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81" w:rsidRPr="0044095F" w:rsidRDefault="00DC3D81" w:rsidP="00DC3D81">
      <w:pPr>
        <w:shd w:val="clear" w:color="auto" w:fill="FFFFFF"/>
        <w:ind w:firstLine="709"/>
        <w:jc w:val="center"/>
        <w:rPr>
          <w:b/>
          <w:bCs/>
          <w:spacing w:val="1"/>
          <w:sz w:val="28"/>
          <w:szCs w:val="28"/>
        </w:rPr>
      </w:pPr>
      <w:r w:rsidRPr="0044095F">
        <w:rPr>
          <w:b/>
          <w:sz w:val="28"/>
          <w:szCs w:val="28"/>
        </w:rPr>
        <w:t>ФГБОУ ВО «Ярославский государственный педагогический университет им. К.Д. Ушинского»</w:t>
      </w:r>
    </w:p>
    <w:p w:rsidR="00DC3D81" w:rsidRDefault="00DC3D81" w:rsidP="00DC3D81">
      <w:pPr>
        <w:pStyle w:val="a3"/>
        <w:spacing w:after="0"/>
        <w:ind w:firstLine="709"/>
        <w:jc w:val="right"/>
        <w:rPr>
          <w:rFonts w:cs="Times New Roman"/>
          <w:b/>
          <w:sz w:val="28"/>
          <w:szCs w:val="28"/>
        </w:rPr>
      </w:pPr>
    </w:p>
    <w:p w:rsidR="00766054" w:rsidRPr="0044095F" w:rsidRDefault="00766054" w:rsidP="00DC3D81">
      <w:pPr>
        <w:pStyle w:val="a3"/>
        <w:spacing w:after="0"/>
        <w:ind w:firstLine="709"/>
        <w:jc w:val="right"/>
        <w:rPr>
          <w:rFonts w:cs="Times New Roman"/>
          <w:b/>
          <w:sz w:val="28"/>
          <w:szCs w:val="28"/>
        </w:rPr>
      </w:pPr>
    </w:p>
    <w:p w:rsidR="00DC3D81" w:rsidRPr="0044095F" w:rsidRDefault="00DC3D81" w:rsidP="00DC3D81">
      <w:pPr>
        <w:pStyle w:val="a3"/>
        <w:spacing w:after="0"/>
        <w:ind w:firstLine="709"/>
        <w:jc w:val="right"/>
        <w:rPr>
          <w:rFonts w:cs="Times New Roman"/>
          <w:b/>
          <w:sz w:val="28"/>
          <w:szCs w:val="28"/>
        </w:rPr>
      </w:pPr>
      <w:r w:rsidRPr="0044095F">
        <w:rPr>
          <w:rFonts w:cs="Times New Roman"/>
          <w:b/>
          <w:sz w:val="28"/>
          <w:szCs w:val="28"/>
        </w:rPr>
        <w:t>У Т В Е Р Ж Д А Ю</w:t>
      </w:r>
    </w:p>
    <w:p w:rsidR="00DC3D81" w:rsidRPr="0044095F" w:rsidRDefault="00DC3D81" w:rsidP="00766054">
      <w:pPr>
        <w:pStyle w:val="21"/>
        <w:spacing w:after="0" w:line="240" w:lineRule="auto"/>
        <w:ind w:left="0" w:firstLine="709"/>
        <w:jc w:val="right"/>
        <w:rPr>
          <w:b/>
          <w:sz w:val="28"/>
          <w:szCs w:val="28"/>
        </w:rPr>
      </w:pPr>
      <w:r w:rsidRPr="0044095F">
        <w:rPr>
          <w:b/>
          <w:sz w:val="28"/>
          <w:szCs w:val="28"/>
        </w:rPr>
        <w:t xml:space="preserve">проректор по </w:t>
      </w:r>
      <w:r w:rsidR="00766054">
        <w:rPr>
          <w:b/>
          <w:sz w:val="28"/>
          <w:szCs w:val="28"/>
        </w:rPr>
        <w:t>учебной работе</w:t>
      </w:r>
    </w:p>
    <w:p w:rsidR="00DC3D81" w:rsidRPr="00982A4F" w:rsidRDefault="00FF62A7" w:rsidP="00DC3D81">
      <w:pPr>
        <w:pStyle w:val="a3"/>
        <w:spacing w:after="0"/>
        <w:ind w:firstLine="709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__________________</w:t>
      </w:r>
      <w:r w:rsidR="00982A4F" w:rsidRPr="00982A4F">
        <w:rPr>
          <w:rFonts w:cs="Times New Roman"/>
          <w:b/>
          <w:sz w:val="28"/>
          <w:szCs w:val="28"/>
        </w:rPr>
        <w:t>М.</w:t>
      </w:r>
      <w:r>
        <w:rPr>
          <w:rFonts w:cs="Times New Roman"/>
          <w:b/>
          <w:sz w:val="28"/>
          <w:szCs w:val="28"/>
        </w:rPr>
        <w:t>Ю.</w:t>
      </w:r>
      <w:r w:rsidR="00982A4F" w:rsidRPr="00982A4F">
        <w:rPr>
          <w:rFonts w:cs="Times New Roman"/>
          <w:b/>
          <w:sz w:val="28"/>
          <w:szCs w:val="28"/>
        </w:rPr>
        <w:t xml:space="preserve"> Соловьев</w:t>
      </w:r>
    </w:p>
    <w:p w:rsidR="00DC3D81" w:rsidRPr="0044095F" w:rsidRDefault="006A43BF" w:rsidP="00DC3D81">
      <w:pPr>
        <w:pStyle w:val="a3"/>
        <w:spacing w:after="0"/>
        <w:ind w:firstLine="709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«____»_______________ 2023</w:t>
      </w:r>
      <w:r w:rsidR="00DC3D81" w:rsidRPr="00982A4F">
        <w:rPr>
          <w:rFonts w:cs="Times New Roman"/>
          <w:b/>
          <w:sz w:val="28"/>
          <w:szCs w:val="28"/>
        </w:rPr>
        <w:t xml:space="preserve"> г.</w:t>
      </w:r>
    </w:p>
    <w:p w:rsidR="00DC3D81" w:rsidRDefault="00DC3D81" w:rsidP="00DC3D81">
      <w:pPr>
        <w:pStyle w:val="a3"/>
        <w:spacing w:after="0"/>
        <w:rPr>
          <w:rFonts w:cs="Times New Roman"/>
          <w:sz w:val="28"/>
          <w:szCs w:val="28"/>
        </w:rPr>
      </w:pPr>
    </w:p>
    <w:p w:rsidR="00982A4F" w:rsidRDefault="00982A4F" w:rsidP="00DC3D81">
      <w:pPr>
        <w:pStyle w:val="a3"/>
        <w:spacing w:after="0"/>
        <w:rPr>
          <w:rFonts w:cs="Times New Roman"/>
          <w:sz w:val="28"/>
          <w:szCs w:val="28"/>
        </w:rPr>
      </w:pPr>
    </w:p>
    <w:p w:rsidR="00716976" w:rsidRPr="0044095F" w:rsidRDefault="00716976" w:rsidP="00DC3D81">
      <w:pPr>
        <w:pStyle w:val="a3"/>
        <w:spacing w:after="0"/>
        <w:rPr>
          <w:rFonts w:cs="Times New Roman"/>
          <w:sz w:val="28"/>
          <w:szCs w:val="28"/>
        </w:rPr>
      </w:pPr>
    </w:p>
    <w:p w:rsidR="00DC3D81" w:rsidRPr="0044095F" w:rsidRDefault="00DC3D81" w:rsidP="00DC3D81">
      <w:pPr>
        <w:pStyle w:val="a3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44095F">
        <w:rPr>
          <w:rFonts w:cs="Times New Roman"/>
          <w:b/>
          <w:bCs/>
          <w:sz w:val="28"/>
          <w:szCs w:val="28"/>
        </w:rPr>
        <w:t>Программа комплексного экзамена</w:t>
      </w:r>
    </w:p>
    <w:p w:rsidR="00DC3D81" w:rsidRPr="0044095F" w:rsidRDefault="00DC3D81" w:rsidP="00DC3D81">
      <w:pPr>
        <w:pStyle w:val="a3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DC3D81" w:rsidRPr="004770ED" w:rsidRDefault="00BC4DE0" w:rsidP="00DC3D81">
      <w:pPr>
        <w:jc w:val="center"/>
        <w:rPr>
          <w:rFonts w:ascii="Tahoma" w:hAnsi="Tahoma" w:cs="Tahoma"/>
          <w:i/>
          <w:iCs/>
          <w:sz w:val="16"/>
          <w:szCs w:val="18"/>
        </w:rPr>
      </w:pPr>
      <w:r>
        <w:rPr>
          <w:b/>
          <w:sz w:val="28"/>
          <w:szCs w:val="32"/>
          <w:u w:val="single"/>
        </w:rPr>
        <w:t xml:space="preserve">Модуль </w:t>
      </w:r>
      <w:r w:rsidR="00236C9C">
        <w:rPr>
          <w:b/>
          <w:sz w:val="28"/>
          <w:szCs w:val="32"/>
          <w:u w:val="single"/>
        </w:rPr>
        <w:t>Социально-психологическое сопровождение образования</w:t>
      </w:r>
    </w:p>
    <w:p w:rsidR="004770ED" w:rsidRDefault="004770ED" w:rsidP="00DC3D81">
      <w:pPr>
        <w:pStyle w:val="a3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DC3D81" w:rsidRPr="0044095F" w:rsidRDefault="006A3346" w:rsidP="00DC3D81">
      <w:pPr>
        <w:pStyle w:val="a3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44095F">
        <w:rPr>
          <w:rFonts w:cs="Times New Roman"/>
          <w:b/>
          <w:bCs/>
          <w:sz w:val="28"/>
          <w:szCs w:val="28"/>
        </w:rPr>
        <w:t>Рекомендуется для направлений</w:t>
      </w:r>
      <w:r w:rsidR="00DC3D81" w:rsidRPr="0044095F">
        <w:rPr>
          <w:rFonts w:cs="Times New Roman"/>
          <w:b/>
          <w:bCs/>
          <w:sz w:val="28"/>
          <w:szCs w:val="28"/>
        </w:rPr>
        <w:t xml:space="preserve"> подготовки</w:t>
      </w:r>
      <w:r w:rsidRPr="0044095F">
        <w:rPr>
          <w:rFonts w:cs="Times New Roman"/>
          <w:b/>
          <w:bCs/>
          <w:sz w:val="28"/>
          <w:szCs w:val="28"/>
        </w:rPr>
        <w:t>:</w:t>
      </w:r>
    </w:p>
    <w:p w:rsidR="00D93C8B" w:rsidRPr="0044095F" w:rsidRDefault="00BC4DE0" w:rsidP="00D93C8B">
      <w:pPr>
        <w:pStyle w:val="a3"/>
        <w:tabs>
          <w:tab w:val="left" w:pos="2010"/>
        </w:tabs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44.03</w:t>
      </w:r>
      <w:r w:rsidR="00D93C8B" w:rsidRPr="0044095F">
        <w:rPr>
          <w:rFonts w:cs="Times New Roman"/>
          <w:b/>
          <w:sz w:val="28"/>
          <w:szCs w:val="28"/>
        </w:rPr>
        <w:t>.02 Психолого-педагогическое образование</w:t>
      </w:r>
    </w:p>
    <w:p w:rsidR="00D93C8B" w:rsidRPr="0044095F" w:rsidRDefault="00D93C8B" w:rsidP="00D93C8B">
      <w:pPr>
        <w:pStyle w:val="a3"/>
        <w:tabs>
          <w:tab w:val="left" w:pos="2010"/>
        </w:tabs>
        <w:spacing w:after="0"/>
        <w:jc w:val="center"/>
        <w:rPr>
          <w:rFonts w:cs="Times New Roman"/>
          <w:b/>
          <w:sz w:val="28"/>
          <w:szCs w:val="28"/>
        </w:rPr>
      </w:pPr>
    </w:p>
    <w:p w:rsidR="00DC3D81" w:rsidRPr="0044095F" w:rsidRDefault="00D93C8B" w:rsidP="00D93C8B">
      <w:pPr>
        <w:pStyle w:val="a3"/>
        <w:tabs>
          <w:tab w:val="left" w:pos="2010"/>
        </w:tabs>
        <w:spacing w:after="0"/>
        <w:jc w:val="center"/>
        <w:rPr>
          <w:rFonts w:cs="Times New Roman"/>
          <w:b/>
          <w:sz w:val="28"/>
          <w:szCs w:val="28"/>
        </w:rPr>
      </w:pPr>
      <w:r w:rsidRPr="0044095F">
        <w:rPr>
          <w:rFonts w:cs="Times New Roman"/>
          <w:b/>
          <w:sz w:val="28"/>
          <w:szCs w:val="28"/>
        </w:rPr>
        <w:t>(профиль Пси</w:t>
      </w:r>
      <w:r w:rsidR="00BC4DE0">
        <w:rPr>
          <w:rFonts w:cs="Times New Roman"/>
          <w:b/>
          <w:sz w:val="28"/>
          <w:szCs w:val="28"/>
        </w:rPr>
        <w:t>хология образования</w:t>
      </w:r>
      <w:r w:rsidRPr="0044095F">
        <w:rPr>
          <w:rFonts w:cs="Times New Roman"/>
          <w:b/>
          <w:sz w:val="28"/>
          <w:szCs w:val="28"/>
        </w:rPr>
        <w:t>)</w:t>
      </w:r>
    </w:p>
    <w:p w:rsidR="00D93C8B" w:rsidRPr="0044095F" w:rsidRDefault="00D93C8B" w:rsidP="00D93C8B">
      <w:pPr>
        <w:pStyle w:val="a3"/>
        <w:tabs>
          <w:tab w:val="left" w:pos="2010"/>
        </w:tabs>
        <w:spacing w:after="0"/>
        <w:jc w:val="center"/>
        <w:rPr>
          <w:rFonts w:cs="Times New Roman"/>
          <w:sz w:val="28"/>
          <w:szCs w:val="28"/>
        </w:rPr>
      </w:pPr>
    </w:p>
    <w:p w:rsidR="00DC3D81" w:rsidRPr="0044095F" w:rsidRDefault="00DC3D81" w:rsidP="00DC3D81">
      <w:pPr>
        <w:pStyle w:val="a3"/>
        <w:spacing w:after="0"/>
        <w:jc w:val="center"/>
        <w:rPr>
          <w:rFonts w:cs="Times New Roman"/>
          <w:bCs/>
          <w:sz w:val="28"/>
          <w:szCs w:val="28"/>
        </w:rPr>
      </w:pPr>
      <w:r w:rsidRPr="0044095F">
        <w:rPr>
          <w:rFonts w:cs="Times New Roman"/>
          <w:bCs/>
          <w:sz w:val="28"/>
          <w:szCs w:val="28"/>
        </w:rPr>
        <w:t xml:space="preserve">Квалификация (степень) выпускника: </w:t>
      </w:r>
      <w:r w:rsidR="00BC4DE0">
        <w:rPr>
          <w:rFonts w:cs="Times New Roman"/>
          <w:bCs/>
          <w:sz w:val="28"/>
          <w:szCs w:val="28"/>
        </w:rPr>
        <w:t>бакалав</w:t>
      </w:r>
      <w:r w:rsidR="000A10B8">
        <w:rPr>
          <w:rFonts w:cs="Times New Roman"/>
          <w:bCs/>
          <w:sz w:val="28"/>
          <w:szCs w:val="28"/>
        </w:rPr>
        <w:t>р</w:t>
      </w:r>
    </w:p>
    <w:p w:rsidR="00630076" w:rsidRPr="0044095F" w:rsidRDefault="00630076" w:rsidP="00DC3D81">
      <w:pPr>
        <w:pStyle w:val="a3"/>
        <w:spacing w:after="0"/>
        <w:rPr>
          <w:rFonts w:cs="Times New Roman"/>
          <w:b/>
          <w:bCs/>
          <w:sz w:val="28"/>
          <w:szCs w:val="28"/>
        </w:rPr>
      </w:pPr>
    </w:p>
    <w:p w:rsidR="00BC4DE0" w:rsidRPr="0044095F" w:rsidRDefault="00BC4DE0" w:rsidP="00DC3D81">
      <w:pPr>
        <w:pStyle w:val="a3"/>
        <w:spacing w:after="0"/>
        <w:rPr>
          <w:rFonts w:cs="Times New Roman"/>
          <w:b/>
          <w:bCs/>
          <w:sz w:val="28"/>
          <w:szCs w:val="28"/>
        </w:rPr>
      </w:pPr>
    </w:p>
    <w:p w:rsidR="00DC3D81" w:rsidRPr="005C59C4" w:rsidRDefault="00DC3D81" w:rsidP="00DC3D81">
      <w:pPr>
        <w:pStyle w:val="a3"/>
        <w:spacing w:after="0"/>
        <w:rPr>
          <w:rFonts w:cs="Times New Roman"/>
          <w:b/>
          <w:bCs/>
          <w:sz w:val="28"/>
          <w:szCs w:val="28"/>
        </w:rPr>
      </w:pPr>
      <w:r w:rsidRPr="005C59C4">
        <w:rPr>
          <w:rFonts w:cs="Times New Roman"/>
          <w:b/>
          <w:bCs/>
          <w:sz w:val="28"/>
          <w:szCs w:val="28"/>
        </w:rPr>
        <w:t>Разработчики:</w:t>
      </w:r>
    </w:p>
    <w:p w:rsidR="00BC4DE0" w:rsidRPr="005C59C4" w:rsidRDefault="00BC4DE0" w:rsidP="000A10B8">
      <w:pPr>
        <w:pStyle w:val="a3"/>
        <w:spacing w:after="0"/>
        <w:rPr>
          <w:sz w:val="28"/>
          <w:szCs w:val="28"/>
          <w:u w:color="FF0000"/>
        </w:rPr>
      </w:pPr>
    </w:p>
    <w:p w:rsidR="000A10B8" w:rsidRPr="005C59C4" w:rsidRDefault="005C59C4" w:rsidP="000A10B8">
      <w:pPr>
        <w:pStyle w:val="a3"/>
        <w:spacing w:after="0"/>
        <w:rPr>
          <w:sz w:val="28"/>
          <w:szCs w:val="28"/>
          <w:u w:color="FF0000"/>
        </w:rPr>
      </w:pPr>
      <w:r w:rsidRPr="005C59C4">
        <w:rPr>
          <w:sz w:val="28"/>
          <w:szCs w:val="28"/>
          <w:u w:color="FF0000"/>
        </w:rPr>
        <w:t>зав. кафедрой</w:t>
      </w:r>
      <w:r w:rsidR="00BC4DE0" w:rsidRPr="005C59C4">
        <w:rPr>
          <w:sz w:val="28"/>
          <w:szCs w:val="28"/>
          <w:u w:color="FF0000"/>
        </w:rPr>
        <w:t xml:space="preserve"> педагогической психологии</w:t>
      </w:r>
      <w:r w:rsidR="000A10B8" w:rsidRPr="005C59C4">
        <w:rPr>
          <w:sz w:val="28"/>
          <w:szCs w:val="28"/>
          <w:u w:color="FF0000"/>
        </w:rPr>
        <w:t xml:space="preserve">, </w:t>
      </w:r>
    </w:p>
    <w:p w:rsidR="000A10B8" w:rsidRDefault="005C59C4" w:rsidP="00D93C8B">
      <w:pPr>
        <w:pStyle w:val="a3"/>
        <w:spacing w:after="0"/>
        <w:rPr>
          <w:sz w:val="28"/>
          <w:szCs w:val="28"/>
          <w:u w:color="FF0000"/>
        </w:rPr>
      </w:pPr>
      <w:r w:rsidRPr="005C59C4">
        <w:rPr>
          <w:sz w:val="28"/>
          <w:szCs w:val="28"/>
          <w:u w:color="FF0000"/>
        </w:rPr>
        <w:t>доктор</w:t>
      </w:r>
      <w:r w:rsidR="000A10B8" w:rsidRPr="005C59C4">
        <w:rPr>
          <w:sz w:val="28"/>
          <w:szCs w:val="28"/>
          <w:u w:color="FF0000"/>
        </w:rPr>
        <w:t xml:space="preserve"> </w:t>
      </w:r>
      <w:r w:rsidR="00BC4DE0" w:rsidRPr="005C59C4">
        <w:rPr>
          <w:sz w:val="28"/>
          <w:szCs w:val="28"/>
          <w:u w:color="FF0000"/>
        </w:rPr>
        <w:t>психологических</w:t>
      </w:r>
      <w:r w:rsidR="002A2BFE">
        <w:rPr>
          <w:sz w:val="28"/>
          <w:szCs w:val="28"/>
          <w:u w:color="FF0000"/>
        </w:rPr>
        <w:t xml:space="preserve"> наук, профессор </w:t>
      </w:r>
      <w:r w:rsidR="002A2BFE">
        <w:rPr>
          <w:sz w:val="28"/>
          <w:szCs w:val="28"/>
          <w:u w:color="FF0000"/>
        </w:rPr>
        <w:tab/>
      </w:r>
      <w:r w:rsidR="002A2BFE">
        <w:rPr>
          <w:sz w:val="28"/>
          <w:szCs w:val="28"/>
          <w:u w:color="FF0000"/>
        </w:rPr>
        <w:tab/>
        <w:t xml:space="preserve">     </w:t>
      </w:r>
      <w:r>
        <w:rPr>
          <w:sz w:val="28"/>
          <w:szCs w:val="28"/>
          <w:u w:color="FF0000"/>
        </w:rPr>
        <w:t xml:space="preserve">     </w:t>
      </w:r>
      <w:r w:rsidRPr="005C59C4">
        <w:rPr>
          <w:sz w:val="28"/>
          <w:szCs w:val="28"/>
          <w:u w:color="FF0000"/>
        </w:rPr>
        <w:t xml:space="preserve"> Н.В. Нижегородцева</w:t>
      </w:r>
    </w:p>
    <w:p w:rsidR="00716976" w:rsidRDefault="00716976" w:rsidP="00D93C8B">
      <w:pPr>
        <w:pStyle w:val="a3"/>
        <w:spacing w:after="0"/>
        <w:rPr>
          <w:sz w:val="28"/>
          <w:szCs w:val="28"/>
          <w:u w:color="FF0000"/>
        </w:rPr>
      </w:pPr>
    </w:p>
    <w:p w:rsidR="00236C9C" w:rsidRDefault="00236C9C" w:rsidP="00716976">
      <w:pPr>
        <w:pStyle w:val="a3"/>
        <w:spacing w:after="0"/>
        <w:rPr>
          <w:sz w:val="28"/>
          <w:szCs w:val="28"/>
          <w:u w:color="FF0000"/>
        </w:rPr>
      </w:pPr>
      <w:r>
        <w:rPr>
          <w:sz w:val="28"/>
          <w:szCs w:val="28"/>
          <w:u w:color="FF0000"/>
        </w:rPr>
        <w:t>ст. преподаватель</w:t>
      </w:r>
      <w:r w:rsidR="00716976" w:rsidRPr="005C59C4">
        <w:rPr>
          <w:sz w:val="28"/>
          <w:szCs w:val="28"/>
          <w:u w:color="FF0000"/>
        </w:rPr>
        <w:t xml:space="preserve"> кафедры </w:t>
      </w:r>
    </w:p>
    <w:p w:rsidR="00716976" w:rsidRPr="005C59C4" w:rsidRDefault="00236C9C" w:rsidP="00716976">
      <w:pPr>
        <w:pStyle w:val="a3"/>
        <w:spacing w:after="0"/>
        <w:rPr>
          <w:sz w:val="28"/>
          <w:szCs w:val="28"/>
          <w:u w:color="FF0000"/>
        </w:rPr>
      </w:pPr>
      <w:r>
        <w:rPr>
          <w:sz w:val="28"/>
          <w:szCs w:val="28"/>
          <w:u w:color="FF0000"/>
        </w:rPr>
        <w:t>педагогической психологи                                                         А.В. Прудникова</w:t>
      </w:r>
    </w:p>
    <w:p w:rsidR="00716976" w:rsidRPr="005C59C4" w:rsidRDefault="00236C9C" w:rsidP="00716976">
      <w:pPr>
        <w:pStyle w:val="a3"/>
        <w:spacing w:after="0"/>
        <w:rPr>
          <w:sz w:val="28"/>
          <w:szCs w:val="28"/>
          <w:u w:color="FF0000"/>
        </w:rPr>
      </w:pPr>
      <w:r>
        <w:rPr>
          <w:sz w:val="28"/>
          <w:szCs w:val="28"/>
          <w:u w:color="FF0000"/>
        </w:rPr>
        <w:tab/>
      </w:r>
      <w:r>
        <w:rPr>
          <w:sz w:val="28"/>
          <w:szCs w:val="28"/>
          <w:u w:color="FF0000"/>
        </w:rPr>
        <w:tab/>
      </w:r>
      <w:r>
        <w:rPr>
          <w:sz w:val="28"/>
          <w:szCs w:val="28"/>
          <w:u w:color="FF0000"/>
        </w:rPr>
        <w:tab/>
        <w:t xml:space="preserve">         </w:t>
      </w:r>
    </w:p>
    <w:p w:rsidR="00D93C8B" w:rsidRPr="005C59C4" w:rsidRDefault="00D93C8B" w:rsidP="00D93C8B">
      <w:pPr>
        <w:pStyle w:val="a3"/>
        <w:spacing w:after="0"/>
        <w:rPr>
          <w:sz w:val="28"/>
          <w:szCs w:val="28"/>
          <w:u w:color="FF0000"/>
        </w:rPr>
      </w:pPr>
    </w:p>
    <w:p w:rsidR="00D93C8B" w:rsidRPr="005C59C4" w:rsidRDefault="006A3346" w:rsidP="00D93C8B">
      <w:pPr>
        <w:pStyle w:val="a3"/>
        <w:spacing w:after="0"/>
        <w:rPr>
          <w:sz w:val="28"/>
          <w:szCs w:val="28"/>
          <w:u w:color="FF0000"/>
        </w:rPr>
      </w:pPr>
      <w:r w:rsidRPr="005C59C4">
        <w:rPr>
          <w:sz w:val="28"/>
          <w:szCs w:val="28"/>
          <w:u w:color="FF0000"/>
        </w:rPr>
        <w:t xml:space="preserve">доцент кафедры </w:t>
      </w:r>
      <w:r w:rsidR="00D93C8B" w:rsidRPr="005C59C4">
        <w:rPr>
          <w:sz w:val="28"/>
          <w:szCs w:val="28"/>
          <w:u w:color="FF0000"/>
        </w:rPr>
        <w:t>педагогической психологи</w:t>
      </w:r>
      <w:r w:rsidRPr="005C59C4">
        <w:rPr>
          <w:sz w:val="28"/>
          <w:szCs w:val="28"/>
          <w:u w:color="FF0000"/>
        </w:rPr>
        <w:t xml:space="preserve">, </w:t>
      </w:r>
    </w:p>
    <w:p w:rsidR="00DC3D81" w:rsidRPr="005C59C4" w:rsidRDefault="006A3346" w:rsidP="00D93C8B">
      <w:pPr>
        <w:pStyle w:val="a3"/>
        <w:spacing w:after="0"/>
        <w:rPr>
          <w:sz w:val="28"/>
          <w:szCs w:val="28"/>
          <w:u w:color="FF0000"/>
        </w:rPr>
      </w:pPr>
      <w:r w:rsidRPr="005C59C4">
        <w:rPr>
          <w:sz w:val="28"/>
          <w:szCs w:val="28"/>
          <w:u w:color="FF0000"/>
        </w:rPr>
        <w:t xml:space="preserve">кандидат </w:t>
      </w:r>
      <w:r w:rsidR="00D93C8B" w:rsidRPr="005C59C4">
        <w:rPr>
          <w:sz w:val="28"/>
          <w:szCs w:val="28"/>
          <w:u w:color="FF0000"/>
        </w:rPr>
        <w:t>психологических</w:t>
      </w:r>
      <w:r w:rsidRPr="005C59C4">
        <w:rPr>
          <w:sz w:val="28"/>
          <w:szCs w:val="28"/>
          <w:u w:color="FF0000"/>
        </w:rPr>
        <w:t xml:space="preserve"> наук</w:t>
      </w:r>
      <w:r w:rsidR="00D93C8B" w:rsidRPr="005C59C4">
        <w:rPr>
          <w:sz w:val="28"/>
          <w:szCs w:val="28"/>
          <w:u w:color="FF0000"/>
        </w:rPr>
        <w:t>, доцент</w:t>
      </w:r>
      <w:r w:rsidR="002A2BFE">
        <w:rPr>
          <w:sz w:val="28"/>
          <w:szCs w:val="28"/>
          <w:u w:color="FF0000"/>
        </w:rPr>
        <w:t xml:space="preserve"> </w:t>
      </w:r>
      <w:r w:rsidR="002A2BFE">
        <w:rPr>
          <w:sz w:val="28"/>
          <w:szCs w:val="28"/>
          <w:u w:color="FF0000"/>
        </w:rPr>
        <w:tab/>
      </w:r>
      <w:r w:rsidR="002A2BFE">
        <w:rPr>
          <w:sz w:val="28"/>
          <w:szCs w:val="28"/>
          <w:u w:color="FF0000"/>
        </w:rPr>
        <w:tab/>
      </w:r>
      <w:r w:rsidR="002A2BFE">
        <w:rPr>
          <w:sz w:val="28"/>
          <w:szCs w:val="28"/>
          <w:u w:color="FF0000"/>
        </w:rPr>
        <w:tab/>
        <w:t xml:space="preserve">           </w:t>
      </w:r>
      <w:r w:rsidR="00D93C8B" w:rsidRPr="005C59C4">
        <w:rPr>
          <w:sz w:val="28"/>
          <w:szCs w:val="28"/>
          <w:u w:color="FF0000"/>
        </w:rPr>
        <w:t>Т.В. Ледовская</w:t>
      </w:r>
    </w:p>
    <w:p w:rsidR="00DC3D81" w:rsidRPr="005C59C4" w:rsidRDefault="00DC3D81" w:rsidP="00DC3D81">
      <w:pPr>
        <w:pStyle w:val="a3"/>
        <w:spacing w:after="0"/>
        <w:rPr>
          <w:rFonts w:cs="Times New Roman"/>
          <w:sz w:val="28"/>
          <w:szCs w:val="28"/>
        </w:rPr>
      </w:pPr>
    </w:p>
    <w:p w:rsidR="00D93C8B" w:rsidRPr="005C59C4" w:rsidRDefault="00D93C8B" w:rsidP="00DC3D81">
      <w:pPr>
        <w:pStyle w:val="a3"/>
        <w:spacing w:after="0"/>
        <w:rPr>
          <w:sz w:val="28"/>
          <w:szCs w:val="28"/>
          <w:u w:color="FF0000"/>
        </w:rPr>
      </w:pPr>
    </w:p>
    <w:p w:rsidR="00BC4DE0" w:rsidRPr="005C59C4" w:rsidRDefault="00BC4DE0" w:rsidP="00DC3D81">
      <w:pPr>
        <w:rPr>
          <w:b/>
          <w:sz w:val="28"/>
          <w:szCs w:val="28"/>
        </w:rPr>
      </w:pPr>
    </w:p>
    <w:p w:rsidR="00DC3D81" w:rsidRPr="005C59C4" w:rsidRDefault="00DC3D81" w:rsidP="00DC3D81">
      <w:pPr>
        <w:rPr>
          <w:b/>
          <w:sz w:val="28"/>
          <w:szCs w:val="28"/>
        </w:rPr>
      </w:pPr>
      <w:r w:rsidRPr="005C59C4">
        <w:rPr>
          <w:b/>
          <w:sz w:val="28"/>
          <w:szCs w:val="28"/>
        </w:rPr>
        <w:t>Утверждена на заседании кафедр</w:t>
      </w:r>
      <w:r w:rsidR="00BD775E" w:rsidRPr="005C59C4">
        <w:rPr>
          <w:b/>
          <w:sz w:val="28"/>
          <w:szCs w:val="28"/>
        </w:rPr>
        <w:t>ы</w:t>
      </w:r>
      <w:r w:rsidRPr="005C59C4">
        <w:rPr>
          <w:b/>
          <w:sz w:val="28"/>
          <w:szCs w:val="28"/>
        </w:rPr>
        <w:t>:</w:t>
      </w:r>
    </w:p>
    <w:p w:rsidR="00E84159" w:rsidRPr="005C59C4" w:rsidRDefault="00E84159" w:rsidP="00DC3D81">
      <w:pPr>
        <w:rPr>
          <w:b/>
          <w:sz w:val="28"/>
          <w:szCs w:val="28"/>
        </w:rPr>
      </w:pPr>
    </w:p>
    <w:p w:rsidR="00DC3D81" w:rsidRPr="005C59C4" w:rsidRDefault="00DD2936" w:rsidP="00B60607">
      <w:pPr>
        <w:pStyle w:val="a3"/>
        <w:spacing w:after="0"/>
        <w:rPr>
          <w:sz w:val="28"/>
          <w:szCs w:val="28"/>
          <w:u w:color="FF0000"/>
        </w:rPr>
      </w:pPr>
      <w:r w:rsidRPr="005C59C4">
        <w:rPr>
          <w:sz w:val="28"/>
          <w:szCs w:val="28"/>
          <w:u w:color="FF0000"/>
        </w:rPr>
        <w:t>К</w:t>
      </w:r>
      <w:r w:rsidR="00B60607" w:rsidRPr="005C59C4">
        <w:rPr>
          <w:sz w:val="28"/>
          <w:szCs w:val="28"/>
          <w:u w:color="FF0000"/>
        </w:rPr>
        <w:t xml:space="preserve">афедра </w:t>
      </w:r>
      <w:r w:rsidR="00D93C8B" w:rsidRPr="005C59C4">
        <w:rPr>
          <w:sz w:val="28"/>
          <w:szCs w:val="28"/>
          <w:u w:color="FF0000"/>
        </w:rPr>
        <w:t>педагогической психологи</w:t>
      </w:r>
      <w:r w:rsidR="00EF186E" w:rsidRPr="005C59C4">
        <w:rPr>
          <w:sz w:val="28"/>
          <w:szCs w:val="28"/>
          <w:u w:color="FF0000"/>
        </w:rPr>
        <w:t>и</w:t>
      </w:r>
    </w:p>
    <w:p w:rsidR="00DC3D81" w:rsidRPr="00AB650D" w:rsidRDefault="00AB650D" w:rsidP="00DC3D81">
      <w:pPr>
        <w:rPr>
          <w:sz w:val="28"/>
          <w:szCs w:val="28"/>
          <w:u w:color="FF0000"/>
        </w:rPr>
      </w:pPr>
      <w:r w:rsidRPr="00AB650D">
        <w:rPr>
          <w:sz w:val="28"/>
          <w:szCs w:val="28"/>
          <w:u w:color="FF0000"/>
        </w:rPr>
        <w:t>«24» октября</w:t>
      </w:r>
      <w:r w:rsidR="00716976" w:rsidRPr="00AB650D">
        <w:rPr>
          <w:sz w:val="28"/>
          <w:szCs w:val="28"/>
          <w:u w:color="FF0000"/>
        </w:rPr>
        <w:t xml:space="preserve"> 2023</w:t>
      </w:r>
      <w:r w:rsidR="00DC3D81" w:rsidRPr="00AB650D">
        <w:rPr>
          <w:sz w:val="28"/>
          <w:szCs w:val="28"/>
          <w:u w:color="FF0000"/>
        </w:rPr>
        <w:t xml:space="preserve"> г.</w:t>
      </w:r>
    </w:p>
    <w:p w:rsidR="00DC3D81" w:rsidRPr="00FF62A7" w:rsidRDefault="00DC3D81" w:rsidP="00DC3D81">
      <w:pPr>
        <w:rPr>
          <w:sz w:val="28"/>
          <w:szCs w:val="28"/>
          <w:u w:color="FF0000"/>
        </w:rPr>
      </w:pPr>
      <w:r w:rsidRPr="00AB650D">
        <w:rPr>
          <w:sz w:val="28"/>
          <w:szCs w:val="28"/>
          <w:u w:color="FF0000"/>
        </w:rPr>
        <w:t xml:space="preserve">Протокол № </w:t>
      </w:r>
      <w:r w:rsidR="00AB650D" w:rsidRPr="00AB650D">
        <w:rPr>
          <w:sz w:val="28"/>
          <w:szCs w:val="28"/>
          <w:u w:color="FF0000"/>
        </w:rPr>
        <w:t>3</w:t>
      </w:r>
      <w:r w:rsidRPr="00FF62A7">
        <w:rPr>
          <w:sz w:val="28"/>
          <w:szCs w:val="28"/>
          <w:u w:color="FF0000"/>
        </w:rPr>
        <w:t xml:space="preserve">                     </w:t>
      </w:r>
    </w:p>
    <w:p w:rsidR="00AB650D" w:rsidRDefault="00AB650D" w:rsidP="00DC3D81">
      <w:pPr>
        <w:rPr>
          <w:sz w:val="28"/>
          <w:szCs w:val="28"/>
        </w:rPr>
      </w:pPr>
    </w:p>
    <w:p w:rsidR="00E84159" w:rsidRPr="0044095F" w:rsidRDefault="00DC3D81" w:rsidP="00DC3D81">
      <w:pPr>
        <w:rPr>
          <w:sz w:val="28"/>
          <w:szCs w:val="28"/>
        </w:rPr>
      </w:pPr>
      <w:r w:rsidRPr="00FF62A7">
        <w:rPr>
          <w:sz w:val="28"/>
          <w:szCs w:val="28"/>
        </w:rPr>
        <w:t>Зав. кафедрой</w:t>
      </w:r>
      <w:r w:rsidRPr="00FF62A7">
        <w:rPr>
          <w:sz w:val="28"/>
          <w:szCs w:val="28"/>
        </w:rPr>
        <w:tab/>
      </w:r>
      <w:r w:rsidRPr="0044095F">
        <w:rPr>
          <w:sz w:val="28"/>
          <w:szCs w:val="28"/>
        </w:rPr>
        <w:tab/>
      </w:r>
      <w:r w:rsidRPr="0044095F">
        <w:rPr>
          <w:sz w:val="28"/>
          <w:szCs w:val="28"/>
        </w:rPr>
        <w:tab/>
      </w:r>
      <w:r w:rsidRPr="0044095F">
        <w:rPr>
          <w:sz w:val="28"/>
          <w:szCs w:val="28"/>
        </w:rPr>
        <w:tab/>
      </w:r>
      <w:r w:rsidR="000A10B8">
        <w:rPr>
          <w:sz w:val="28"/>
          <w:szCs w:val="28"/>
        </w:rPr>
        <w:tab/>
      </w:r>
      <w:r w:rsidR="000A10B8">
        <w:rPr>
          <w:sz w:val="28"/>
          <w:szCs w:val="28"/>
        </w:rPr>
        <w:tab/>
      </w:r>
      <w:r w:rsidR="000A10B8">
        <w:rPr>
          <w:sz w:val="28"/>
          <w:szCs w:val="28"/>
        </w:rPr>
        <w:tab/>
      </w:r>
      <w:r w:rsidR="000A10B8">
        <w:rPr>
          <w:sz w:val="28"/>
          <w:szCs w:val="28"/>
        </w:rPr>
        <w:tab/>
      </w:r>
      <w:r w:rsidR="00D93C8B" w:rsidRPr="0044095F">
        <w:rPr>
          <w:sz w:val="28"/>
          <w:szCs w:val="28"/>
          <w:u w:color="FF0000"/>
        </w:rPr>
        <w:t>Н.В. Нижегородцева</w:t>
      </w:r>
    </w:p>
    <w:p w:rsidR="00DC3D81" w:rsidRPr="0044095F" w:rsidRDefault="00DC3D81" w:rsidP="008A7CB3">
      <w:pPr>
        <w:ind w:firstLine="709"/>
        <w:jc w:val="both"/>
        <w:rPr>
          <w:sz w:val="28"/>
          <w:szCs w:val="28"/>
        </w:rPr>
      </w:pPr>
      <w:r w:rsidRPr="0044095F">
        <w:rPr>
          <w:b/>
          <w:sz w:val="28"/>
          <w:szCs w:val="28"/>
        </w:rPr>
        <w:lastRenderedPageBreak/>
        <w:t xml:space="preserve">1. Цель комплексного экзамена по модулю </w:t>
      </w:r>
      <w:r w:rsidR="00313389" w:rsidRPr="0044095F">
        <w:rPr>
          <w:b/>
          <w:sz w:val="28"/>
          <w:szCs w:val="28"/>
        </w:rPr>
        <w:t>«</w:t>
      </w:r>
      <w:r w:rsidR="00236C9C">
        <w:rPr>
          <w:b/>
          <w:sz w:val="28"/>
          <w:szCs w:val="28"/>
        </w:rPr>
        <w:t>Социально-психологическое сопровождение образования</w:t>
      </w:r>
      <w:r w:rsidR="008A7CB3">
        <w:rPr>
          <w:b/>
          <w:sz w:val="28"/>
          <w:szCs w:val="28"/>
        </w:rPr>
        <w:t>»</w:t>
      </w:r>
      <w:r w:rsidR="008A7CB3" w:rsidRPr="008A7CB3">
        <w:rPr>
          <w:sz w:val="28"/>
          <w:szCs w:val="28"/>
        </w:rPr>
        <w:t xml:space="preserve">: </w:t>
      </w:r>
      <w:r w:rsidR="00236C9C" w:rsidRPr="00236C9C">
        <w:rPr>
          <w:sz w:val="28"/>
          <w:szCs w:val="28"/>
        </w:rPr>
        <w:t>формирование у обучающихся системы компетенций, необходимых для решения профессиональных задач, основанных на использовании теоретических основ и методов социально-психологического сопровождения образования</w:t>
      </w:r>
      <w:r w:rsidR="007B43BF">
        <w:rPr>
          <w:sz w:val="28"/>
          <w:szCs w:val="28"/>
        </w:rPr>
        <w:t>.</w:t>
      </w:r>
    </w:p>
    <w:p w:rsidR="00516BF7" w:rsidRPr="0044095F" w:rsidRDefault="00516BF7" w:rsidP="00DC3D81">
      <w:pPr>
        <w:ind w:firstLine="709"/>
        <w:jc w:val="both"/>
        <w:rPr>
          <w:b/>
          <w:sz w:val="28"/>
          <w:szCs w:val="28"/>
        </w:rPr>
      </w:pPr>
    </w:p>
    <w:p w:rsidR="00DC3D81" w:rsidRPr="0044095F" w:rsidRDefault="00DC3D81" w:rsidP="00DC3D81">
      <w:pPr>
        <w:ind w:firstLine="709"/>
        <w:jc w:val="both"/>
        <w:rPr>
          <w:b/>
          <w:sz w:val="28"/>
          <w:szCs w:val="28"/>
        </w:rPr>
      </w:pPr>
      <w:r w:rsidRPr="0044095F">
        <w:rPr>
          <w:b/>
          <w:sz w:val="28"/>
          <w:szCs w:val="28"/>
        </w:rPr>
        <w:t>2. Дисциплины модуля, включенные в содержание комплексного экзамена:</w:t>
      </w:r>
    </w:p>
    <w:p w:rsidR="006A43BF" w:rsidRPr="006A43BF" w:rsidRDefault="004770ED" w:rsidP="006A4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36C9C">
        <w:rPr>
          <w:sz w:val="28"/>
          <w:szCs w:val="28"/>
        </w:rPr>
        <w:t>Конфликтология образования</w:t>
      </w:r>
    </w:p>
    <w:p w:rsidR="006A43BF" w:rsidRPr="006A43BF" w:rsidRDefault="006A43BF" w:rsidP="006A4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6C9C">
        <w:rPr>
          <w:sz w:val="28"/>
          <w:szCs w:val="28"/>
        </w:rPr>
        <w:t>Психология защитного и совладающего поведения</w:t>
      </w:r>
    </w:p>
    <w:p w:rsidR="006A43BF" w:rsidRPr="006A43BF" w:rsidRDefault="006A43BF" w:rsidP="006A4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36C9C">
        <w:rPr>
          <w:sz w:val="28"/>
          <w:szCs w:val="28"/>
        </w:rPr>
        <w:t>Психология девиантного и дезадаптивного поведения</w:t>
      </w:r>
    </w:p>
    <w:p w:rsidR="006A43BF" w:rsidRPr="006A43BF" w:rsidRDefault="006A43BF" w:rsidP="00236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36C9C">
        <w:rPr>
          <w:sz w:val="28"/>
          <w:szCs w:val="28"/>
        </w:rPr>
        <w:t>Учебная</w:t>
      </w:r>
      <w:r w:rsidR="008A7CB3">
        <w:rPr>
          <w:sz w:val="28"/>
          <w:szCs w:val="28"/>
        </w:rPr>
        <w:t xml:space="preserve"> (научно-исследовательская)</w:t>
      </w:r>
      <w:r w:rsidR="00236C9C">
        <w:rPr>
          <w:sz w:val="28"/>
          <w:szCs w:val="28"/>
        </w:rPr>
        <w:t xml:space="preserve"> практика (рассредоточенная)</w:t>
      </w:r>
    </w:p>
    <w:p w:rsidR="006A43BF" w:rsidRPr="006A43BF" w:rsidRDefault="006A43BF" w:rsidP="006A43BF">
      <w:pPr>
        <w:ind w:firstLine="709"/>
        <w:jc w:val="both"/>
        <w:rPr>
          <w:sz w:val="28"/>
          <w:szCs w:val="28"/>
        </w:rPr>
      </w:pPr>
    </w:p>
    <w:p w:rsidR="006A43BF" w:rsidRPr="00E00456" w:rsidRDefault="006A43BF" w:rsidP="006A43BF">
      <w:pPr>
        <w:ind w:firstLine="709"/>
        <w:jc w:val="both"/>
        <w:rPr>
          <w:sz w:val="28"/>
          <w:szCs w:val="28"/>
        </w:rPr>
      </w:pPr>
    </w:p>
    <w:p w:rsidR="00DC3D81" w:rsidRPr="006A4381" w:rsidRDefault="00DC3D81" w:rsidP="00AD6A92">
      <w:pPr>
        <w:ind w:firstLine="709"/>
        <w:jc w:val="both"/>
        <w:rPr>
          <w:b/>
          <w:sz w:val="28"/>
          <w:szCs w:val="28"/>
        </w:rPr>
      </w:pPr>
      <w:r w:rsidRPr="0044095F">
        <w:rPr>
          <w:b/>
          <w:sz w:val="28"/>
          <w:szCs w:val="28"/>
        </w:rPr>
        <w:t xml:space="preserve">3. </w:t>
      </w:r>
      <w:r w:rsidRPr="006A4381">
        <w:rPr>
          <w:b/>
          <w:sz w:val="28"/>
          <w:szCs w:val="28"/>
        </w:rPr>
        <w:t>Перечень планируемых результатов освоения модуля: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0"/>
      </w:tblGrid>
      <w:tr w:rsidR="00607E37" w:rsidRPr="00E07695" w:rsidTr="00F26E67">
        <w:tc>
          <w:tcPr>
            <w:tcW w:w="4395" w:type="dxa"/>
          </w:tcPr>
          <w:p w:rsidR="00607E37" w:rsidRPr="006A4381" w:rsidRDefault="00607E37" w:rsidP="006A43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A4381">
              <w:rPr>
                <w:rFonts w:ascii="Times New Roman" w:hAnsi="Times New Roman" w:cs="Times New Roman"/>
                <w:b/>
                <w:sz w:val="28"/>
              </w:rPr>
              <w:t>Код и наименование компетенции</w:t>
            </w:r>
          </w:p>
        </w:tc>
        <w:tc>
          <w:tcPr>
            <w:tcW w:w="5670" w:type="dxa"/>
          </w:tcPr>
          <w:p w:rsidR="00607E37" w:rsidRPr="00E07695" w:rsidRDefault="00607E37" w:rsidP="006A4381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  <w:r w:rsidRPr="006A4381">
              <w:rPr>
                <w:rFonts w:ascii="Times New Roman" w:hAnsi="Times New Roman" w:cs="Times New Roman"/>
                <w:b/>
                <w:sz w:val="28"/>
              </w:rPr>
              <w:t>Код и наименование индикатора достижения компетенции</w:t>
            </w:r>
          </w:p>
        </w:tc>
      </w:tr>
      <w:tr w:rsidR="008A7CB3" w:rsidRPr="00FF62A7" w:rsidTr="00F26E67">
        <w:trPr>
          <w:trHeight w:val="670"/>
        </w:trPr>
        <w:tc>
          <w:tcPr>
            <w:tcW w:w="4395" w:type="dxa"/>
            <w:vMerge w:val="restart"/>
          </w:tcPr>
          <w:p w:rsidR="008A7CB3" w:rsidRPr="00364892" w:rsidRDefault="008A7CB3" w:rsidP="006A4381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</w:rPr>
            </w:pPr>
            <w:r w:rsidRPr="00364892">
              <w:rPr>
                <w:rFonts w:ascii="Times New Roman" w:hAnsi="Times New Roman" w:cs="Times New Roman"/>
                <w:b/>
                <w:sz w:val="28"/>
              </w:rPr>
              <w:t>УК-1</w:t>
            </w:r>
          </w:p>
          <w:p w:rsidR="008A7CB3" w:rsidRPr="00364892" w:rsidRDefault="008A7CB3" w:rsidP="00F97D02">
            <w:pPr>
              <w:jc w:val="both"/>
              <w:rPr>
                <w:sz w:val="28"/>
                <w:szCs w:val="28"/>
              </w:rPr>
            </w:pPr>
            <w:r w:rsidRPr="00364892">
              <w:rPr>
                <w:sz w:val="28"/>
                <w:szCs w:val="28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</w:tcPr>
          <w:p w:rsidR="008A7CB3" w:rsidRPr="00DC6478" w:rsidRDefault="008A7CB3" w:rsidP="006A4381">
            <w:pPr>
              <w:contextualSpacing/>
              <w:jc w:val="both"/>
              <w:rPr>
                <w:rFonts w:eastAsia="Calibri"/>
                <w:sz w:val="28"/>
              </w:rPr>
            </w:pPr>
            <w:r w:rsidRPr="00DC6478">
              <w:rPr>
                <w:rFonts w:eastAsia="Calibri"/>
                <w:sz w:val="28"/>
              </w:rPr>
              <w:t>УК-1.1. Использует системный подход в решении профессиональных задач</w:t>
            </w:r>
          </w:p>
        </w:tc>
      </w:tr>
      <w:tr w:rsidR="00236C9C" w:rsidRPr="00FF62A7" w:rsidTr="00F26E67">
        <w:trPr>
          <w:trHeight w:val="670"/>
        </w:trPr>
        <w:tc>
          <w:tcPr>
            <w:tcW w:w="4395" w:type="dxa"/>
            <w:vMerge/>
          </w:tcPr>
          <w:p w:rsidR="00236C9C" w:rsidRPr="00364892" w:rsidRDefault="00236C9C" w:rsidP="006A4381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</w:tcPr>
          <w:p w:rsidR="00236C9C" w:rsidRPr="00DC6478" w:rsidRDefault="00236C9C" w:rsidP="00236C9C">
            <w:pPr>
              <w:contextualSpacing/>
              <w:jc w:val="both"/>
              <w:rPr>
                <w:rFonts w:eastAsia="Calibri"/>
                <w:sz w:val="28"/>
              </w:rPr>
            </w:pPr>
            <w:r w:rsidRPr="00DC6478">
              <w:rPr>
                <w:rFonts w:eastAsia="Calibri"/>
                <w:sz w:val="28"/>
              </w:rPr>
              <w:t>УК-1.2.</w:t>
            </w:r>
            <w:r w:rsidRPr="00DC6478">
              <w:rPr>
                <w:rFonts w:eastAsia="Calibri"/>
                <w:sz w:val="28"/>
              </w:rPr>
              <w:tab/>
              <w:t>Осуществляет</w:t>
            </w:r>
            <w:r w:rsidRPr="00DC6478">
              <w:rPr>
                <w:rFonts w:eastAsia="Calibri"/>
                <w:sz w:val="28"/>
              </w:rPr>
              <w:tab/>
              <w:t>системный анализ</w:t>
            </w:r>
            <w:r w:rsidRPr="00DC6478">
              <w:rPr>
                <w:rFonts w:eastAsia="Calibri"/>
                <w:sz w:val="28"/>
              </w:rPr>
              <w:tab/>
              <w:t>результатов профессиональной деятельности</w:t>
            </w:r>
          </w:p>
        </w:tc>
      </w:tr>
      <w:tr w:rsidR="008A7CB3" w:rsidRPr="00FF62A7" w:rsidTr="00F26E67">
        <w:tc>
          <w:tcPr>
            <w:tcW w:w="4395" w:type="dxa"/>
            <w:vMerge/>
          </w:tcPr>
          <w:p w:rsidR="008A7CB3" w:rsidRPr="00364892" w:rsidRDefault="008A7CB3" w:rsidP="006A4381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</w:tcPr>
          <w:p w:rsidR="008A7CB3" w:rsidRPr="00DC6478" w:rsidRDefault="008A7CB3" w:rsidP="006A4381">
            <w:pPr>
              <w:contextualSpacing/>
              <w:jc w:val="both"/>
              <w:rPr>
                <w:rFonts w:eastAsia="Calibri"/>
                <w:sz w:val="28"/>
              </w:rPr>
            </w:pPr>
            <w:r w:rsidRPr="00DC6478">
              <w:rPr>
                <w:rFonts w:eastAsia="Calibri"/>
                <w:sz w:val="28"/>
              </w:rPr>
              <w:t>УК-1.4. Моделирует процесс решения профессиональной задачи</w:t>
            </w:r>
          </w:p>
        </w:tc>
      </w:tr>
      <w:tr w:rsidR="008A7CB3" w:rsidRPr="00FF62A7" w:rsidTr="00F26E67">
        <w:trPr>
          <w:trHeight w:val="944"/>
        </w:trPr>
        <w:tc>
          <w:tcPr>
            <w:tcW w:w="4395" w:type="dxa"/>
            <w:vMerge/>
          </w:tcPr>
          <w:p w:rsidR="008A7CB3" w:rsidRPr="00364892" w:rsidRDefault="008A7CB3" w:rsidP="006A4381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</w:tcPr>
          <w:p w:rsidR="008A7CB3" w:rsidRPr="00DC6478" w:rsidRDefault="008A7CB3" w:rsidP="006A4381">
            <w:pPr>
              <w:contextualSpacing/>
              <w:jc w:val="both"/>
              <w:rPr>
                <w:rFonts w:eastAsia="Calibri"/>
                <w:sz w:val="28"/>
              </w:rPr>
            </w:pPr>
            <w:r w:rsidRPr="00DC6478">
              <w:rPr>
                <w:rFonts w:eastAsia="Calibri"/>
                <w:sz w:val="28"/>
              </w:rPr>
              <w:t>УК-1.5. Проводит критическую оценку вариантов действий в процессе решения профессиональной задачи</w:t>
            </w:r>
          </w:p>
        </w:tc>
      </w:tr>
      <w:tr w:rsidR="008A7CB3" w:rsidRPr="00FF62A7" w:rsidTr="00F26E67">
        <w:trPr>
          <w:trHeight w:val="944"/>
        </w:trPr>
        <w:tc>
          <w:tcPr>
            <w:tcW w:w="4395" w:type="dxa"/>
            <w:vMerge/>
          </w:tcPr>
          <w:p w:rsidR="008A7CB3" w:rsidRPr="00364892" w:rsidRDefault="008A7CB3" w:rsidP="006A4381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</w:tcPr>
          <w:p w:rsidR="008A7CB3" w:rsidRPr="00DC6478" w:rsidRDefault="008A7CB3" w:rsidP="006A4381">
            <w:pPr>
              <w:contextualSpacing/>
              <w:jc w:val="both"/>
              <w:rPr>
                <w:rFonts w:eastAsia="Calibri"/>
                <w:sz w:val="28"/>
              </w:rPr>
            </w:pPr>
            <w:r w:rsidRPr="00DC6478">
              <w:rPr>
                <w:rFonts w:eastAsia="Calibri"/>
                <w:sz w:val="28"/>
              </w:rPr>
              <w:t>УК-1.6. Устанавливает причинно-следственные связи между своими действиями и полученными результатами</w:t>
            </w:r>
          </w:p>
        </w:tc>
      </w:tr>
      <w:tr w:rsidR="00DC6478" w:rsidRPr="00FF62A7" w:rsidTr="00DC6478">
        <w:trPr>
          <w:trHeight w:val="1007"/>
        </w:trPr>
        <w:tc>
          <w:tcPr>
            <w:tcW w:w="4395" w:type="dxa"/>
            <w:vMerge w:val="restart"/>
          </w:tcPr>
          <w:p w:rsidR="00DC6478" w:rsidRDefault="00DC6478" w:rsidP="006A4381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УК-3 </w:t>
            </w:r>
          </w:p>
          <w:p w:rsidR="00DC6478" w:rsidRPr="00DC6478" w:rsidRDefault="00DC6478" w:rsidP="00F97D02">
            <w:pPr>
              <w:jc w:val="both"/>
              <w:rPr>
                <w:sz w:val="28"/>
                <w:szCs w:val="28"/>
              </w:rPr>
            </w:pPr>
            <w:r w:rsidRPr="00DC6478">
              <w:rPr>
                <w:sz w:val="28"/>
                <w:szCs w:val="28"/>
              </w:rPr>
              <w:t>Способен</w:t>
            </w:r>
            <w:r>
              <w:rPr>
                <w:sz w:val="28"/>
                <w:szCs w:val="28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</w:tcPr>
          <w:p w:rsidR="00DC6478" w:rsidRPr="008A7CB3" w:rsidRDefault="00DC6478" w:rsidP="00DC6478">
            <w:pPr>
              <w:contextualSpacing/>
              <w:jc w:val="both"/>
              <w:rPr>
                <w:rFonts w:eastAsia="Calibri"/>
                <w:sz w:val="28"/>
              </w:rPr>
            </w:pPr>
            <w:r w:rsidRPr="00DC6478">
              <w:rPr>
                <w:rFonts w:eastAsia="Calibri"/>
                <w:sz w:val="28"/>
              </w:rPr>
              <w:t>УК-3.3. Взаимодействует с другими членами команды в процессе решен</w:t>
            </w:r>
            <w:r>
              <w:rPr>
                <w:rFonts w:eastAsia="Calibri"/>
                <w:sz w:val="28"/>
              </w:rPr>
              <w:t>ия поставленной задачи.</w:t>
            </w:r>
          </w:p>
        </w:tc>
      </w:tr>
      <w:tr w:rsidR="00DC6478" w:rsidRPr="00FF62A7" w:rsidTr="00DC6478">
        <w:trPr>
          <w:trHeight w:val="793"/>
        </w:trPr>
        <w:tc>
          <w:tcPr>
            <w:tcW w:w="4395" w:type="dxa"/>
            <w:vMerge/>
          </w:tcPr>
          <w:p w:rsidR="00DC6478" w:rsidRPr="00364892" w:rsidRDefault="00DC6478" w:rsidP="00DC6478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</w:tcPr>
          <w:p w:rsidR="00DC6478" w:rsidRPr="008A7CB3" w:rsidRDefault="00DC6478" w:rsidP="00DC6478">
            <w:pPr>
              <w:contextualSpacing/>
              <w:jc w:val="both"/>
              <w:rPr>
                <w:rFonts w:eastAsia="Calibri"/>
                <w:sz w:val="28"/>
              </w:rPr>
            </w:pPr>
            <w:r w:rsidRPr="00DC6478">
              <w:rPr>
                <w:rFonts w:eastAsia="Calibri"/>
                <w:sz w:val="28"/>
              </w:rPr>
              <w:t>УК-3.4. Координирует свои действия в процессе решения совместных задач</w:t>
            </w:r>
          </w:p>
        </w:tc>
      </w:tr>
      <w:tr w:rsidR="00DC6478" w:rsidRPr="00FF62A7" w:rsidTr="00F26E67">
        <w:trPr>
          <w:trHeight w:val="944"/>
        </w:trPr>
        <w:tc>
          <w:tcPr>
            <w:tcW w:w="4395" w:type="dxa"/>
            <w:vMerge/>
          </w:tcPr>
          <w:p w:rsidR="00DC6478" w:rsidRPr="00364892" w:rsidRDefault="00DC6478" w:rsidP="00DC6478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</w:tcPr>
          <w:p w:rsidR="00DC6478" w:rsidRPr="008A7CB3" w:rsidRDefault="00DC6478" w:rsidP="00DC6478">
            <w:pPr>
              <w:contextualSpacing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УК-3.6.</w:t>
            </w:r>
            <w:r>
              <w:rPr>
                <w:rFonts w:eastAsia="Calibri"/>
                <w:sz w:val="28"/>
              </w:rPr>
              <w:tab/>
              <w:t>Осуществляет</w:t>
            </w:r>
            <w:r>
              <w:rPr>
                <w:rFonts w:eastAsia="Calibri"/>
                <w:sz w:val="28"/>
              </w:rPr>
              <w:tab/>
              <w:t xml:space="preserve">социальное </w:t>
            </w:r>
            <w:r w:rsidRPr="00DC6478">
              <w:rPr>
                <w:rFonts w:eastAsia="Calibri"/>
                <w:sz w:val="28"/>
              </w:rPr>
              <w:t>взаимодействие</w:t>
            </w:r>
            <w:r w:rsidRPr="00DC6478">
              <w:rPr>
                <w:rFonts w:eastAsia="Calibri"/>
                <w:sz w:val="28"/>
              </w:rPr>
              <w:tab/>
              <w:t>и</w:t>
            </w:r>
            <w:r w:rsidRPr="00DC6478">
              <w:rPr>
                <w:rFonts w:eastAsia="Calibri"/>
                <w:sz w:val="28"/>
              </w:rPr>
              <w:tab/>
              <w:t>решает командные задачи</w:t>
            </w:r>
          </w:p>
        </w:tc>
      </w:tr>
      <w:tr w:rsidR="00DC6478" w:rsidRPr="00FF62A7" w:rsidTr="00DC6478">
        <w:trPr>
          <w:trHeight w:val="2270"/>
        </w:trPr>
        <w:tc>
          <w:tcPr>
            <w:tcW w:w="4395" w:type="dxa"/>
          </w:tcPr>
          <w:p w:rsidR="00DC6478" w:rsidRDefault="00DC6478" w:rsidP="00DC6478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УК-6</w:t>
            </w:r>
          </w:p>
          <w:p w:rsidR="00DC6478" w:rsidRPr="00364892" w:rsidRDefault="00DC6478" w:rsidP="00DC6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670" w:type="dxa"/>
          </w:tcPr>
          <w:p w:rsidR="00DC6478" w:rsidRPr="00364892" w:rsidRDefault="00DC6478" w:rsidP="00DC6478">
            <w:pPr>
              <w:contextualSpacing/>
              <w:jc w:val="both"/>
              <w:rPr>
                <w:rFonts w:eastAsia="Calibri"/>
                <w:sz w:val="28"/>
              </w:rPr>
            </w:pPr>
            <w:r w:rsidRPr="00DC6478">
              <w:rPr>
                <w:rFonts w:eastAsia="Calibri"/>
                <w:sz w:val="28"/>
              </w:rPr>
              <w:t>УК-6.2. Осуществляет самоанализ и рефлексию результатов своих действий.</w:t>
            </w:r>
          </w:p>
        </w:tc>
      </w:tr>
      <w:tr w:rsidR="00D261C7" w:rsidRPr="00FF62A7" w:rsidTr="00F26E67">
        <w:trPr>
          <w:trHeight w:val="870"/>
        </w:trPr>
        <w:tc>
          <w:tcPr>
            <w:tcW w:w="4395" w:type="dxa"/>
            <w:vMerge w:val="restart"/>
          </w:tcPr>
          <w:p w:rsidR="00D261C7" w:rsidRDefault="00D261C7" w:rsidP="00DC64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ПК-5</w:t>
            </w:r>
          </w:p>
          <w:p w:rsidR="00D261C7" w:rsidRDefault="00D261C7" w:rsidP="00DC6478">
            <w:pPr>
              <w:jc w:val="both"/>
              <w:rPr>
                <w:b/>
                <w:sz w:val="28"/>
                <w:szCs w:val="28"/>
              </w:rPr>
            </w:pPr>
            <w:r w:rsidRPr="00DC6478">
              <w:rPr>
                <w:sz w:val="28"/>
                <w:szCs w:val="28"/>
              </w:rPr>
              <w:t>Способен участвовать в планировании и реализации</w:t>
            </w:r>
            <w:r>
              <w:rPr>
                <w:sz w:val="28"/>
                <w:szCs w:val="28"/>
              </w:rPr>
              <w:t xml:space="preserve"> психологического просвещения педагогических работников и родителей (законных представителей) по вопросам психического развития детей</w:t>
            </w:r>
          </w:p>
        </w:tc>
        <w:tc>
          <w:tcPr>
            <w:tcW w:w="5670" w:type="dxa"/>
          </w:tcPr>
          <w:p w:rsidR="00D261C7" w:rsidRDefault="00D261C7" w:rsidP="00DC6478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ПК-5</w:t>
            </w:r>
            <w:r w:rsidRPr="00D261C7">
              <w:rPr>
                <w:sz w:val="28"/>
              </w:rPr>
              <w:t>.1. Составляет программы психологического просвещения и профилактики для педагогических работников и родителей (законных представителей)</w:t>
            </w:r>
          </w:p>
        </w:tc>
      </w:tr>
      <w:tr w:rsidR="00D261C7" w:rsidRPr="00FF62A7" w:rsidTr="00F26E67">
        <w:trPr>
          <w:trHeight w:val="870"/>
        </w:trPr>
        <w:tc>
          <w:tcPr>
            <w:tcW w:w="4395" w:type="dxa"/>
            <w:vMerge/>
          </w:tcPr>
          <w:p w:rsidR="00D261C7" w:rsidRPr="00544137" w:rsidRDefault="00D261C7" w:rsidP="00DC6478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0" w:type="dxa"/>
          </w:tcPr>
          <w:p w:rsidR="00D261C7" w:rsidRPr="00364892" w:rsidRDefault="00D261C7" w:rsidP="00DC6478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ПК-5</w:t>
            </w:r>
            <w:r w:rsidRPr="00DC6478">
              <w:rPr>
                <w:sz w:val="28"/>
              </w:rPr>
              <w:t>.2. Разрабатывает рекомендации субъектам образовательного процесса, в том числе педагогическим работникам и родителям (законным) представителям, по вопрос</w:t>
            </w:r>
            <w:r>
              <w:rPr>
                <w:sz w:val="28"/>
              </w:rPr>
              <w:t>ам психического развития детей.</w:t>
            </w:r>
          </w:p>
        </w:tc>
      </w:tr>
      <w:tr w:rsidR="00D261C7" w:rsidRPr="00FF62A7" w:rsidTr="00F26E67">
        <w:tc>
          <w:tcPr>
            <w:tcW w:w="4395" w:type="dxa"/>
            <w:vMerge/>
          </w:tcPr>
          <w:p w:rsidR="00D261C7" w:rsidRPr="006A4381" w:rsidRDefault="00D261C7" w:rsidP="00DC6478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</w:p>
        </w:tc>
        <w:tc>
          <w:tcPr>
            <w:tcW w:w="5670" w:type="dxa"/>
          </w:tcPr>
          <w:p w:rsidR="00D261C7" w:rsidRPr="00DC6478" w:rsidRDefault="00D261C7" w:rsidP="00DC6478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ПК-5</w:t>
            </w:r>
            <w:r w:rsidRPr="00DC6478">
              <w:rPr>
                <w:sz w:val="28"/>
              </w:rPr>
              <w:t>.3.   Применяет    современные    интерактивные    методы    в</w:t>
            </w:r>
          </w:p>
          <w:p w:rsidR="00D261C7" w:rsidRDefault="00D261C7" w:rsidP="00DC6478">
            <w:pPr>
              <w:contextualSpacing/>
              <w:jc w:val="both"/>
              <w:rPr>
                <w:sz w:val="28"/>
              </w:rPr>
            </w:pPr>
            <w:r w:rsidRPr="00DC6478">
              <w:rPr>
                <w:sz w:val="28"/>
              </w:rPr>
              <w:t>реализации психологического просвещения и профилактики с учетом специфики педагогической деятельности</w:t>
            </w:r>
          </w:p>
        </w:tc>
      </w:tr>
      <w:tr w:rsidR="00D261C7" w:rsidRPr="00FF62A7" w:rsidTr="00F26E67">
        <w:tc>
          <w:tcPr>
            <w:tcW w:w="4395" w:type="dxa"/>
            <w:vMerge/>
          </w:tcPr>
          <w:p w:rsidR="00D261C7" w:rsidRPr="006A4381" w:rsidRDefault="00D261C7" w:rsidP="00DC6478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</w:p>
        </w:tc>
        <w:tc>
          <w:tcPr>
            <w:tcW w:w="5670" w:type="dxa"/>
          </w:tcPr>
          <w:p w:rsidR="00D261C7" w:rsidRPr="00364892" w:rsidRDefault="00D261C7" w:rsidP="00DC6478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ПК-5.4.</w:t>
            </w:r>
            <w:r>
              <w:rPr>
                <w:sz w:val="28"/>
              </w:rPr>
              <w:tab/>
              <w:t>Применяет</w:t>
            </w:r>
            <w:r>
              <w:rPr>
                <w:sz w:val="28"/>
              </w:rPr>
              <w:tab/>
              <w:t xml:space="preserve">современные методы </w:t>
            </w:r>
            <w:r w:rsidRPr="00DC6478">
              <w:rPr>
                <w:sz w:val="28"/>
              </w:rPr>
              <w:t>в</w:t>
            </w:r>
            <w:r w:rsidRPr="00DC6478">
              <w:rPr>
                <w:sz w:val="28"/>
              </w:rPr>
              <w:tab/>
              <w:t>реализации психологического просвещения род</w:t>
            </w:r>
            <w:r>
              <w:rPr>
                <w:sz w:val="28"/>
              </w:rPr>
              <w:t xml:space="preserve">ителей по вопросам психического </w:t>
            </w:r>
            <w:r w:rsidRPr="00DC6478">
              <w:rPr>
                <w:sz w:val="28"/>
              </w:rPr>
              <w:t>развития детей</w:t>
            </w:r>
          </w:p>
        </w:tc>
      </w:tr>
      <w:tr w:rsidR="00D261C7" w:rsidRPr="00FF62A7" w:rsidTr="00F26E67">
        <w:tc>
          <w:tcPr>
            <w:tcW w:w="4395" w:type="dxa"/>
            <w:vMerge/>
          </w:tcPr>
          <w:p w:rsidR="00D261C7" w:rsidRPr="006A4381" w:rsidRDefault="00D261C7" w:rsidP="00DC6478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</w:p>
        </w:tc>
        <w:tc>
          <w:tcPr>
            <w:tcW w:w="5670" w:type="dxa"/>
          </w:tcPr>
          <w:p w:rsidR="00D261C7" w:rsidRDefault="00D261C7" w:rsidP="00DC6478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ПК-5</w:t>
            </w:r>
            <w:r w:rsidRPr="00D261C7">
              <w:rPr>
                <w:sz w:val="28"/>
              </w:rPr>
              <w:t>.5. Разрабатывает рекомендации педагогам, родителям (законным представителям), воспитателям и другим работникам образовательных организаций по оказанию помощи обучающимся на различных этапах онтогенеза.</w:t>
            </w:r>
          </w:p>
        </w:tc>
      </w:tr>
      <w:tr w:rsidR="00D261C7" w:rsidRPr="00FF62A7" w:rsidTr="00D261C7">
        <w:trPr>
          <w:trHeight w:val="958"/>
        </w:trPr>
        <w:tc>
          <w:tcPr>
            <w:tcW w:w="4395" w:type="dxa"/>
            <w:vMerge w:val="restart"/>
          </w:tcPr>
          <w:p w:rsidR="00D261C7" w:rsidRPr="00544137" w:rsidRDefault="00D261C7" w:rsidP="00DC64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ПК-6</w:t>
            </w:r>
          </w:p>
          <w:p w:rsidR="00D261C7" w:rsidRPr="00364892" w:rsidRDefault="00D261C7" w:rsidP="00DC6478">
            <w:pPr>
              <w:jc w:val="both"/>
              <w:rPr>
                <w:sz w:val="28"/>
                <w:szCs w:val="28"/>
                <w:highlight w:val="yellow"/>
              </w:rPr>
            </w:pPr>
            <w:r w:rsidRPr="00D261C7">
              <w:rPr>
                <w:sz w:val="28"/>
                <w:szCs w:val="28"/>
              </w:rPr>
              <w:t xml:space="preserve">Способен участвовать </w:t>
            </w:r>
            <w:r>
              <w:rPr>
                <w:sz w:val="28"/>
                <w:szCs w:val="28"/>
              </w:rPr>
              <w:t>в коррекционно-развивающей работе с обучающимися</w:t>
            </w:r>
          </w:p>
        </w:tc>
        <w:tc>
          <w:tcPr>
            <w:tcW w:w="5670" w:type="dxa"/>
          </w:tcPr>
          <w:p w:rsidR="00D261C7" w:rsidRPr="00364892" w:rsidRDefault="00D261C7" w:rsidP="00D261C7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D261C7">
              <w:rPr>
                <w:sz w:val="28"/>
              </w:rPr>
              <w:t>К</w:t>
            </w:r>
            <w:r>
              <w:rPr>
                <w:sz w:val="28"/>
              </w:rPr>
              <w:t>-6.1.</w:t>
            </w:r>
            <w:r>
              <w:rPr>
                <w:sz w:val="28"/>
              </w:rPr>
              <w:tab/>
              <w:t>Демонстрирует</w:t>
            </w:r>
            <w:r>
              <w:rPr>
                <w:sz w:val="28"/>
              </w:rPr>
              <w:tab/>
              <w:t xml:space="preserve">способность </w:t>
            </w:r>
            <w:r w:rsidRPr="00D261C7">
              <w:rPr>
                <w:sz w:val="28"/>
              </w:rPr>
              <w:t>составлять</w:t>
            </w:r>
            <w:r w:rsidRPr="00D261C7">
              <w:rPr>
                <w:sz w:val="28"/>
              </w:rPr>
              <w:tab/>
              <w:t>программу коррекционно-развиваю</w:t>
            </w:r>
            <w:r>
              <w:rPr>
                <w:sz w:val="28"/>
              </w:rPr>
              <w:t>щей работы с обучающимися.</w:t>
            </w:r>
          </w:p>
        </w:tc>
      </w:tr>
      <w:tr w:rsidR="00D261C7" w:rsidRPr="00FF62A7" w:rsidTr="00D261C7">
        <w:trPr>
          <w:trHeight w:val="959"/>
        </w:trPr>
        <w:tc>
          <w:tcPr>
            <w:tcW w:w="4395" w:type="dxa"/>
            <w:vMerge/>
          </w:tcPr>
          <w:p w:rsidR="00D261C7" w:rsidRDefault="00D261C7" w:rsidP="00DC6478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261C7" w:rsidRDefault="00D261C7" w:rsidP="00D261C7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ПК-6.2.</w:t>
            </w:r>
            <w:r>
              <w:rPr>
                <w:sz w:val="28"/>
              </w:rPr>
              <w:tab/>
              <w:t>Осуществляет</w:t>
            </w:r>
            <w:r>
              <w:rPr>
                <w:sz w:val="28"/>
              </w:rPr>
              <w:tab/>
              <w:t xml:space="preserve">подбор </w:t>
            </w:r>
            <w:r w:rsidRPr="00D261C7">
              <w:rPr>
                <w:sz w:val="28"/>
              </w:rPr>
              <w:t>адекватных</w:t>
            </w:r>
            <w:r w:rsidRPr="00D261C7">
              <w:rPr>
                <w:sz w:val="28"/>
              </w:rPr>
              <w:tab/>
              <w:t>коррекционно- развивающих средств.</w:t>
            </w:r>
          </w:p>
        </w:tc>
      </w:tr>
      <w:tr w:rsidR="00D261C7" w:rsidRPr="00FF62A7" w:rsidTr="00D261C7">
        <w:trPr>
          <w:trHeight w:val="959"/>
        </w:trPr>
        <w:tc>
          <w:tcPr>
            <w:tcW w:w="4395" w:type="dxa"/>
            <w:vMerge/>
          </w:tcPr>
          <w:p w:rsidR="00D261C7" w:rsidRDefault="00D261C7" w:rsidP="00DC6478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261C7" w:rsidRDefault="00D261C7" w:rsidP="00D261C7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ПК-6</w:t>
            </w:r>
            <w:r w:rsidRPr="00D261C7">
              <w:rPr>
                <w:sz w:val="28"/>
              </w:rPr>
              <w:t>.3. Применяет на практике техники и приемы коррекционно- ра</w:t>
            </w:r>
            <w:r>
              <w:rPr>
                <w:sz w:val="28"/>
              </w:rPr>
              <w:t>звивающей работы с обучающимися</w:t>
            </w:r>
          </w:p>
        </w:tc>
      </w:tr>
      <w:tr w:rsidR="00D261C7" w:rsidRPr="00FF62A7" w:rsidTr="00D261C7">
        <w:trPr>
          <w:trHeight w:val="959"/>
        </w:trPr>
        <w:tc>
          <w:tcPr>
            <w:tcW w:w="4395" w:type="dxa"/>
            <w:vMerge/>
          </w:tcPr>
          <w:p w:rsidR="00D261C7" w:rsidRDefault="00D261C7" w:rsidP="00DC6478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261C7" w:rsidRDefault="00D261C7" w:rsidP="00D261C7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ПК-6</w:t>
            </w:r>
            <w:r w:rsidRPr="00D261C7">
              <w:rPr>
                <w:sz w:val="28"/>
              </w:rPr>
              <w:t xml:space="preserve">.5. Оценивает эффективность коррекционно-развивающей работы на основе объективных критериев </w:t>
            </w:r>
          </w:p>
        </w:tc>
      </w:tr>
      <w:tr w:rsidR="00DC6478" w:rsidRPr="00FF62A7" w:rsidTr="00F26E67">
        <w:tc>
          <w:tcPr>
            <w:tcW w:w="4395" w:type="dxa"/>
            <w:vMerge w:val="restart"/>
          </w:tcPr>
          <w:p w:rsidR="00DC6478" w:rsidRDefault="00DC6478" w:rsidP="00DC64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ПК-7</w:t>
            </w:r>
          </w:p>
          <w:p w:rsidR="00D261C7" w:rsidRPr="00D261C7" w:rsidRDefault="00D261C7" w:rsidP="00DC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Способен осуществлять сбор и первичную обработку информации результатов психологических наблюдений и диагностики</w:t>
            </w:r>
          </w:p>
          <w:p w:rsidR="00DC6478" w:rsidRPr="00364892" w:rsidRDefault="00DC6478" w:rsidP="00DC6478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0" w:type="dxa"/>
          </w:tcPr>
          <w:p w:rsidR="00DC6478" w:rsidRPr="00364892" w:rsidRDefault="00D261C7" w:rsidP="00D261C7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ПК-7.1.</w:t>
            </w:r>
            <w:r>
              <w:rPr>
                <w:sz w:val="28"/>
              </w:rPr>
              <w:tab/>
              <w:t>Составляет</w:t>
            </w:r>
            <w:r>
              <w:rPr>
                <w:sz w:val="28"/>
              </w:rPr>
              <w:tab/>
              <w:t xml:space="preserve">программы </w:t>
            </w:r>
            <w:r w:rsidRPr="00D261C7">
              <w:rPr>
                <w:sz w:val="28"/>
              </w:rPr>
              <w:t>психолог</w:t>
            </w:r>
            <w:r>
              <w:rPr>
                <w:sz w:val="28"/>
              </w:rPr>
              <w:t>о-педагогического исследования.</w:t>
            </w:r>
          </w:p>
        </w:tc>
      </w:tr>
      <w:tr w:rsidR="00DC6478" w:rsidRPr="00FF62A7" w:rsidTr="00F26E67">
        <w:tc>
          <w:tcPr>
            <w:tcW w:w="4395" w:type="dxa"/>
            <w:vMerge/>
          </w:tcPr>
          <w:p w:rsidR="00DC6478" w:rsidRPr="006A4381" w:rsidRDefault="00DC6478" w:rsidP="00DC6478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</w:p>
        </w:tc>
        <w:tc>
          <w:tcPr>
            <w:tcW w:w="5670" w:type="dxa"/>
          </w:tcPr>
          <w:p w:rsidR="00D261C7" w:rsidRPr="00D261C7" w:rsidRDefault="00D261C7" w:rsidP="00D261C7">
            <w:pPr>
              <w:contextualSpacing/>
              <w:jc w:val="both"/>
              <w:rPr>
                <w:sz w:val="28"/>
              </w:rPr>
            </w:pPr>
            <w:r w:rsidRPr="00D261C7">
              <w:rPr>
                <w:sz w:val="28"/>
              </w:rPr>
              <w:t>ПК-7.3.</w:t>
            </w:r>
            <w:r w:rsidRPr="00D261C7">
              <w:rPr>
                <w:sz w:val="28"/>
              </w:rPr>
              <w:tab/>
              <w:t>Планирует</w:t>
            </w:r>
            <w:r w:rsidRPr="00D261C7">
              <w:rPr>
                <w:sz w:val="28"/>
              </w:rPr>
              <w:tab/>
            </w:r>
            <w:r w:rsidRPr="00D261C7">
              <w:rPr>
                <w:sz w:val="28"/>
              </w:rPr>
              <w:tab/>
              <w:t>и</w:t>
            </w:r>
            <w:r w:rsidRPr="00D261C7">
              <w:rPr>
                <w:sz w:val="28"/>
              </w:rPr>
              <w:tab/>
              <w:t>проводит комплекс</w:t>
            </w:r>
            <w:r w:rsidRPr="00D261C7">
              <w:rPr>
                <w:sz w:val="28"/>
              </w:rPr>
              <w:tab/>
              <w:t>диагностических мероприятий по изучению</w:t>
            </w:r>
            <w:r w:rsidRPr="00D261C7">
              <w:rPr>
                <w:sz w:val="28"/>
              </w:rPr>
              <w:tab/>
              <w:t>индивидуально-психологических</w:t>
            </w:r>
          </w:p>
          <w:p w:rsidR="00DC6478" w:rsidRPr="00364892" w:rsidRDefault="00D261C7" w:rsidP="00D261C7">
            <w:pPr>
              <w:contextualSpacing/>
              <w:jc w:val="both"/>
              <w:rPr>
                <w:sz w:val="28"/>
              </w:rPr>
            </w:pPr>
            <w:r w:rsidRPr="00D261C7">
              <w:rPr>
                <w:sz w:val="28"/>
              </w:rPr>
              <w:t>особенностей детей и обучающихся с учетом специфики возраста.</w:t>
            </w:r>
          </w:p>
        </w:tc>
      </w:tr>
      <w:tr w:rsidR="00DC6478" w:rsidRPr="00FF62A7" w:rsidTr="00F26E67">
        <w:tc>
          <w:tcPr>
            <w:tcW w:w="4395" w:type="dxa"/>
            <w:vMerge/>
          </w:tcPr>
          <w:p w:rsidR="00DC6478" w:rsidRPr="006A4381" w:rsidRDefault="00DC6478" w:rsidP="00DC6478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</w:p>
        </w:tc>
        <w:tc>
          <w:tcPr>
            <w:tcW w:w="5670" w:type="dxa"/>
          </w:tcPr>
          <w:p w:rsidR="00DC6478" w:rsidRPr="00364892" w:rsidRDefault="00D261C7" w:rsidP="00D261C7">
            <w:pPr>
              <w:tabs>
                <w:tab w:val="left" w:pos="936"/>
                <w:tab w:val="left" w:pos="13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ПК-7.4.</w:t>
            </w:r>
            <w:r>
              <w:rPr>
                <w:sz w:val="28"/>
              </w:rPr>
              <w:tab/>
              <w:t>Проводит</w:t>
            </w:r>
            <w:r>
              <w:rPr>
                <w:sz w:val="28"/>
              </w:rPr>
              <w:tab/>
              <w:t>анализ</w:t>
            </w:r>
            <w:r>
              <w:rPr>
                <w:sz w:val="28"/>
              </w:rPr>
              <w:tab/>
              <w:t xml:space="preserve">и </w:t>
            </w:r>
            <w:r w:rsidRPr="00D261C7">
              <w:rPr>
                <w:sz w:val="28"/>
              </w:rPr>
              <w:t>систематизацию</w:t>
            </w:r>
            <w:r w:rsidRPr="00D261C7">
              <w:rPr>
                <w:sz w:val="28"/>
              </w:rPr>
              <w:tab/>
              <w:t>результатов обследования.</w:t>
            </w:r>
          </w:p>
        </w:tc>
      </w:tr>
      <w:tr w:rsidR="00D261C7" w:rsidRPr="00FF62A7" w:rsidTr="00D261C7">
        <w:trPr>
          <w:trHeight w:val="895"/>
        </w:trPr>
        <w:tc>
          <w:tcPr>
            <w:tcW w:w="4395" w:type="dxa"/>
            <w:vMerge/>
          </w:tcPr>
          <w:p w:rsidR="00D261C7" w:rsidRPr="006A4381" w:rsidRDefault="00D261C7" w:rsidP="00DC6478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</w:p>
        </w:tc>
        <w:tc>
          <w:tcPr>
            <w:tcW w:w="5670" w:type="dxa"/>
          </w:tcPr>
          <w:p w:rsidR="00D261C7" w:rsidRPr="00364892" w:rsidRDefault="00D261C7" w:rsidP="00DC6478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ПК-7.5. </w:t>
            </w:r>
            <w:r w:rsidRPr="00D261C7">
              <w:rPr>
                <w:sz w:val="28"/>
              </w:rPr>
              <w:t>Составляет психолого-педагогические заключения по результатам диагностического обследования</w:t>
            </w:r>
            <w:r>
              <w:rPr>
                <w:sz w:val="28"/>
              </w:rPr>
              <w:t>.</w:t>
            </w:r>
          </w:p>
        </w:tc>
      </w:tr>
      <w:tr w:rsidR="00DC6478" w:rsidRPr="00FF62A7" w:rsidTr="00F26E67">
        <w:tc>
          <w:tcPr>
            <w:tcW w:w="4395" w:type="dxa"/>
            <w:vMerge w:val="restart"/>
          </w:tcPr>
          <w:p w:rsidR="00DC6478" w:rsidRPr="00715597" w:rsidRDefault="00DC6478" w:rsidP="00DC64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ПК-8</w:t>
            </w:r>
          </w:p>
          <w:p w:rsidR="00DC6478" w:rsidRPr="00364892" w:rsidRDefault="00D261C7" w:rsidP="00DC6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Способен проводить </w:t>
            </w:r>
            <w:r w:rsidR="00367CF7">
              <w:rPr>
                <w:sz w:val="28"/>
                <w:szCs w:val="28"/>
              </w:rPr>
              <w:t>консультации, профессиональные обследования, тренинги для активизации профессионального самоопределения обучающихся</w:t>
            </w:r>
          </w:p>
        </w:tc>
        <w:tc>
          <w:tcPr>
            <w:tcW w:w="5670" w:type="dxa"/>
          </w:tcPr>
          <w:p w:rsidR="00DC6478" w:rsidRPr="00364892" w:rsidRDefault="00367CF7" w:rsidP="00367CF7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ПК-8</w:t>
            </w:r>
            <w:r w:rsidRPr="00367CF7">
              <w:rPr>
                <w:sz w:val="28"/>
              </w:rPr>
              <w:t>.1. Подбирает и реализует способы консультирования обучающихся по проблемам самопознания, про</w:t>
            </w:r>
            <w:r>
              <w:rPr>
                <w:sz w:val="28"/>
              </w:rPr>
              <w:t>фессионального самоопределения, личностным</w:t>
            </w:r>
            <w:r>
              <w:rPr>
                <w:sz w:val="28"/>
              </w:rPr>
              <w:tab/>
              <w:t>проблемам,</w:t>
            </w:r>
            <w:r>
              <w:rPr>
                <w:sz w:val="28"/>
              </w:rPr>
              <w:tab/>
              <w:t xml:space="preserve"> вопросам </w:t>
            </w:r>
            <w:r w:rsidRPr="00367CF7">
              <w:rPr>
                <w:sz w:val="28"/>
              </w:rPr>
              <w:t>взаимоот</w:t>
            </w:r>
            <w:r>
              <w:rPr>
                <w:sz w:val="28"/>
              </w:rPr>
              <w:t>ношений в коллективе и в семье.</w:t>
            </w:r>
          </w:p>
        </w:tc>
      </w:tr>
      <w:tr w:rsidR="00DC6478" w:rsidRPr="00FF62A7" w:rsidTr="00F26E67">
        <w:tc>
          <w:tcPr>
            <w:tcW w:w="4395" w:type="dxa"/>
            <w:vMerge/>
          </w:tcPr>
          <w:p w:rsidR="00DC6478" w:rsidRPr="00715597" w:rsidRDefault="00DC6478" w:rsidP="00DC6478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C6478" w:rsidRPr="00715597" w:rsidRDefault="00367CF7" w:rsidP="00DC6478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ПК-8</w:t>
            </w:r>
            <w:r w:rsidRPr="00367CF7">
              <w:rPr>
                <w:sz w:val="28"/>
              </w:rPr>
              <w:t>.2. Планирует процесс консультирования родителей (законных представителей) по проблемам взаимоотношений с обучающимися, их развития, пр</w:t>
            </w:r>
            <w:r>
              <w:rPr>
                <w:sz w:val="28"/>
              </w:rPr>
              <w:t>офессионального самоопределения</w:t>
            </w:r>
          </w:p>
        </w:tc>
      </w:tr>
      <w:tr w:rsidR="00DC6478" w:rsidRPr="00FF62A7" w:rsidTr="00F26E67">
        <w:tc>
          <w:tcPr>
            <w:tcW w:w="4395" w:type="dxa"/>
            <w:vMerge/>
          </w:tcPr>
          <w:p w:rsidR="00DC6478" w:rsidRPr="00A7722A" w:rsidRDefault="00DC6478" w:rsidP="00DC6478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</w:p>
        </w:tc>
        <w:tc>
          <w:tcPr>
            <w:tcW w:w="5670" w:type="dxa"/>
          </w:tcPr>
          <w:p w:rsidR="00DC6478" w:rsidRPr="00364892" w:rsidRDefault="00367CF7" w:rsidP="00DC6478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ПК-8</w:t>
            </w:r>
            <w:r w:rsidRPr="00367CF7">
              <w:rPr>
                <w:sz w:val="28"/>
              </w:rPr>
              <w:t>.3. Разрабатывает и проводит тренинги для активизации профессионального самоопределения обучающихся</w:t>
            </w:r>
          </w:p>
        </w:tc>
      </w:tr>
      <w:tr w:rsidR="00DC6478" w:rsidRPr="00FF62A7" w:rsidTr="00F26E67">
        <w:tc>
          <w:tcPr>
            <w:tcW w:w="4395" w:type="dxa"/>
            <w:vMerge/>
          </w:tcPr>
          <w:p w:rsidR="00DC6478" w:rsidRPr="00A7722A" w:rsidRDefault="00DC6478" w:rsidP="00DC6478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</w:p>
        </w:tc>
        <w:tc>
          <w:tcPr>
            <w:tcW w:w="5670" w:type="dxa"/>
          </w:tcPr>
          <w:p w:rsidR="00DC6478" w:rsidRPr="00364892" w:rsidRDefault="00367CF7" w:rsidP="00DC6478">
            <w:pPr>
              <w:contextualSpacing/>
              <w:jc w:val="both"/>
              <w:rPr>
                <w:sz w:val="28"/>
              </w:rPr>
            </w:pPr>
            <w:r w:rsidRPr="00367CF7">
              <w:rPr>
                <w:sz w:val="28"/>
              </w:rPr>
              <w:t>ПК-8.4. Демонстрирует способность составлять и использовать профессиограммы для различных видов профессиональной деятельности.</w:t>
            </w:r>
          </w:p>
        </w:tc>
      </w:tr>
    </w:tbl>
    <w:p w:rsidR="00607E37" w:rsidRDefault="00607E37" w:rsidP="00DC3D81">
      <w:pPr>
        <w:ind w:firstLine="709"/>
        <w:jc w:val="both"/>
        <w:rPr>
          <w:b/>
          <w:sz w:val="28"/>
          <w:szCs w:val="28"/>
        </w:rPr>
      </w:pPr>
    </w:p>
    <w:p w:rsidR="00DC3D81" w:rsidRPr="00FF62A7" w:rsidRDefault="00DC3D81" w:rsidP="00DC3D81">
      <w:pPr>
        <w:ind w:firstLine="709"/>
        <w:jc w:val="both"/>
        <w:rPr>
          <w:b/>
          <w:sz w:val="28"/>
          <w:szCs w:val="28"/>
        </w:rPr>
      </w:pPr>
      <w:r w:rsidRPr="00FF62A7">
        <w:rPr>
          <w:b/>
          <w:sz w:val="28"/>
          <w:szCs w:val="28"/>
        </w:rPr>
        <w:t>4. Требования к проведению комплексного экзамена:</w:t>
      </w:r>
    </w:p>
    <w:p w:rsidR="005A2BA6" w:rsidRPr="0044095F" w:rsidRDefault="005A2BA6" w:rsidP="005A2BA6">
      <w:pPr>
        <w:ind w:firstLine="709"/>
        <w:jc w:val="both"/>
        <w:rPr>
          <w:sz w:val="28"/>
          <w:szCs w:val="28"/>
        </w:rPr>
      </w:pPr>
      <w:r w:rsidRPr="00FF62A7">
        <w:rPr>
          <w:sz w:val="28"/>
          <w:szCs w:val="28"/>
        </w:rPr>
        <w:t xml:space="preserve">Экзамен включает задания интегрированного характера по дисциплинам модуля и предполагает проверку уровня сформированности у студента готовности к выполнению трудовых действий </w:t>
      </w:r>
      <w:r w:rsidRPr="00B33461">
        <w:rPr>
          <w:sz w:val="28"/>
          <w:szCs w:val="28"/>
        </w:rPr>
        <w:t xml:space="preserve">обобщенных трудовых функций </w:t>
      </w:r>
      <w:r w:rsidR="00033C5B" w:rsidRPr="00B33461">
        <w:rPr>
          <w:sz w:val="28"/>
          <w:szCs w:val="28"/>
        </w:rPr>
        <w:t>(</w:t>
      </w:r>
      <w:r w:rsidRPr="00B33461">
        <w:rPr>
          <w:sz w:val="28"/>
          <w:szCs w:val="28"/>
        </w:rPr>
        <w:t>развитие, сопровождение, воспитание, обучение, образование, социализация</w:t>
      </w:r>
      <w:r w:rsidR="00033C5B" w:rsidRPr="00B33461">
        <w:rPr>
          <w:sz w:val="28"/>
          <w:szCs w:val="28"/>
        </w:rPr>
        <w:t>)</w:t>
      </w:r>
      <w:r w:rsidRPr="00B33461">
        <w:rPr>
          <w:sz w:val="28"/>
          <w:szCs w:val="28"/>
        </w:rPr>
        <w:t>, обозначенных в профессиональном стандарте «Педагог-психолог (психолог</w:t>
      </w:r>
      <w:r w:rsidRPr="00FF62A7">
        <w:rPr>
          <w:sz w:val="28"/>
          <w:szCs w:val="28"/>
        </w:rPr>
        <w:t xml:space="preserve"> в сфере образования)» (утвержден приказом Министерства труда и социальной защиты Российской Федераци</w:t>
      </w:r>
      <w:r w:rsidRPr="0044095F">
        <w:rPr>
          <w:sz w:val="28"/>
          <w:szCs w:val="28"/>
        </w:rPr>
        <w:t>и от 24 июля 2015 г. № 514н</w:t>
      </w:r>
      <w:r w:rsidR="00033C5B">
        <w:rPr>
          <w:sz w:val="28"/>
          <w:szCs w:val="28"/>
        </w:rPr>
        <w:t xml:space="preserve">; </w:t>
      </w:r>
      <w:r w:rsidRPr="0044095F">
        <w:rPr>
          <w:sz w:val="28"/>
          <w:szCs w:val="28"/>
        </w:rPr>
        <w:t>зарегистрирован Министерством юстиции Российской Федерации 18 августа 2015 г., регистрационный № 38575);</w:t>
      </w:r>
    </w:p>
    <w:p w:rsidR="00F26E67" w:rsidRDefault="00F26E67" w:rsidP="00DC3D81">
      <w:pPr>
        <w:pStyle w:val="a3"/>
        <w:spacing w:after="0"/>
        <w:ind w:firstLine="709"/>
        <w:jc w:val="both"/>
        <w:rPr>
          <w:i/>
          <w:sz w:val="28"/>
          <w:szCs w:val="28"/>
        </w:rPr>
      </w:pPr>
    </w:p>
    <w:p w:rsidR="00367CF7" w:rsidRPr="0044095F" w:rsidRDefault="00367CF7" w:rsidP="00DC3D81">
      <w:pPr>
        <w:pStyle w:val="a3"/>
        <w:spacing w:after="0"/>
        <w:ind w:firstLine="709"/>
        <w:jc w:val="both"/>
        <w:rPr>
          <w:i/>
          <w:sz w:val="28"/>
          <w:szCs w:val="28"/>
        </w:rPr>
      </w:pPr>
    </w:p>
    <w:p w:rsidR="006A2CD2" w:rsidRPr="0044095F" w:rsidRDefault="006A2CD2" w:rsidP="00DC3D81">
      <w:pPr>
        <w:pStyle w:val="a3"/>
        <w:spacing w:after="0"/>
        <w:ind w:firstLine="709"/>
        <w:jc w:val="both"/>
        <w:rPr>
          <w:i/>
          <w:sz w:val="28"/>
          <w:szCs w:val="28"/>
        </w:rPr>
      </w:pPr>
      <w:r w:rsidRPr="0044095F">
        <w:rPr>
          <w:i/>
          <w:sz w:val="28"/>
          <w:szCs w:val="28"/>
        </w:rPr>
        <w:lastRenderedPageBreak/>
        <w:t xml:space="preserve">4.1. Форма проведения экзамена. </w:t>
      </w:r>
    </w:p>
    <w:p w:rsidR="006A2CD2" w:rsidRPr="0044095F" w:rsidRDefault="006A2CD2" w:rsidP="00DC3D81">
      <w:pPr>
        <w:pStyle w:val="a3"/>
        <w:spacing w:after="0"/>
        <w:ind w:firstLine="709"/>
        <w:jc w:val="both"/>
        <w:rPr>
          <w:sz w:val="28"/>
          <w:szCs w:val="28"/>
        </w:rPr>
      </w:pPr>
      <w:r w:rsidRPr="0044095F">
        <w:rPr>
          <w:sz w:val="28"/>
          <w:szCs w:val="28"/>
        </w:rPr>
        <w:t>Комплексный экзамен проводится в письменной и (или) устной формах в соответствии с требованиями программы и фонда оценочных средств.</w:t>
      </w:r>
    </w:p>
    <w:p w:rsidR="006A2CD2" w:rsidRPr="0044095F" w:rsidRDefault="006A2CD2" w:rsidP="00DC3D81">
      <w:pPr>
        <w:pStyle w:val="a3"/>
        <w:spacing w:after="0"/>
        <w:ind w:firstLine="709"/>
        <w:jc w:val="both"/>
        <w:rPr>
          <w:sz w:val="28"/>
          <w:szCs w:val="28"/>
        </w:rPr>
      </w:pPr>
      <w:r w:rsidRPr="0044095F">
        <w:rPr>
          <w:sz w:val="28"/>
          <w:szCs w:val="28"/>
        </w:rPr>
        <w:t xml:space="preserve">- Экзаменаторам предоставляется право задавать обучающемуся вопросы в рамках содержания дисциплин. </w:t>
      </w:r>
    </w:p>
    <w:p w:rsidR="006A2CD2" w:rsidRDefault="006A2CD2" w:rsidP="006A2CD2">
      <w:pPr>
        <w:pStyle w:val="a3"/>
        <w:spacing w:after="0"/>
        <w:ind w:firstLine="709"/>
        <w:jc w:val="both"/>
        <w:rPr>
          <w:sz w:val="28"/>
          <w:szCs w:val="28"/>
        </w:rPr>
      </w:pPr>
      <w:r w:rsidRPr="0044095F">
        <w:rPr>
          <w:sz w:val="28"/>
          <w:szCs w:val="28"/>
        </w:rPr>
        <w:t xml:space="preserve">- Во время экзамена обучающийся, с разрешения преподавателя, может пользоваться справочной литературой и другими материалами. </w:t>
      </w:r>
    </w:p>
    <w:p w:rsidR="003C246D" w:rsidRPr="0044095F" w:rsidRDefault="003C246D" w:rsidP="006A2CD2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516BF7" w:rsidRPr="0044095F" w:rsidRDefault="005A2BA6" w:rsidP="00516BF7">
      <w:pPr>
        <w:pStyle w:val="a3"/>
        <w:spacing w:after="0"/>
        <w:ind w:firstLine="709"/>
        <w:jc w:val="both"/>
        <w:rPr>
          <w:i/>
          <w:sz w:val="28"/>
          <w:szCs w:val="28"/>
        </w:rPr>
      </w:pPr>
      <w:r w:rsidRPr="0044095F">
        <w:rPr>
          <w:i/>
          <w:sz w:val="28"/>
          <w:szCs w:val="28"/>
        </w:rPr>
        <w:t>4.</w:t>
      </w:r>
      <w:r w:rsidR="006A2CD2" w:rsidRPr="0044095F">
        <w:rPr>
          <w:i/>
          <w:sz w:val="28"/>
          <w:szCs w:val="28"/>
        </w:rPr>
        <w:t>2</w:t>
      </w:r>
      <w:r w:rsidRPr="0044095F">
        <w:rPr>
          <w:i/>
          <w:sz w:val="28"/>
          <w:szCs w:val="28"/>
        </w:rPr>
        <w:t xml:space="preserve">. </w:t>
      </w:r>
      <w:r w:rsidR="00DC3D81" w:rsidRPr="0044095F">
        <w:rPr>
          <w:i/>
          <w:sz w:val="28"/>
          <w:szCs w:val="28"/>
        </w:rPr>
        <w:t>Допуск к экзамену осуществляется при соблюдении следующих требований</w:t>
      </w:r>
      <w:r w:rsidR="00516BF7" w:rsidRPr="0044095F">
        <w:rPr>
          <w:i/>
          <w:sz w:val="28"/>
          <w:szCs w:val="28"/>
        </w:rPr>
        <w:t xml:space="preserve">: </w:t>
      </w:r>
    </w:p>
    <w:p w:rsidR="00DC3D81" w:rsidRPr="0044095F" w:rsidRDefault="00516BF7" w:rsidP="00516BF7">
      <w:pPr>
        <w:pStyle w:val="a3"/>
        <w:spacing w:after="0"/>
        <w:ind w:firstLine="709"/>
        <w:jc w:val="both"/>
        <w:rPr>
          <w:sz w:val="28"/>
          <w:szCs w:val="28"/>
        </w:rPr>
      </w:pPr>
      <w:r w:rsidRPr="0044095F">
        <w:rPr>
          <w:i/>
          <w:sz w:val="28"/>
          <w:szCs w:val="28"/>
        </w:rPr>
        <w:t xml:space="preserve">- </w:t>
      </w:r>
      <w:r w:rsidRPr="00AC7528">
        <w:rPr>
          <w:sz w:val="28"/>
          <w:szCs w:val="28"/>
        </w:rPr>
        <w:t>з</w:t>
      </w:r>
      <w:r w:rsidR="00681963" w:rsidRPr="0044095F">
        <w:rPr>
          <w:sz w:val="28"/>
          <w:szCs w:val="28"/>
        </w:rPr>
        <w:t>ачет</w:t>
      </w:r>
      <w:r w:rsidR="00FC51C2" w:rsidRPr="0044095F">
        <w:rPr>
          <w:sz w:val="28"/>
          <w:szCs w:val="28"/>
        </w:rPr>
        <w:t xml:space="preserve"> с оценкой</w:t>
      </w:r>
      <w:r w:rsidR="00681963" w:rsidRPr="0044095F">
        <w:rPr>
          <w:sz w:val="28"/>
          <w:szCs w:val="28"/>
        </w:rPr>
        <w:t xml:space="preserve"> по дисциплинам, входящим</w:t>
      </w:r>
      <w:r w:rsidR="00256BC0" w:rsidRPr="0044095F">
        <w:rPr>
          <w:sz w:val="28"/>
          <w:szCs w:val="28"/>
        </w:rPr>
        <w:t xml:space="preserve"> в модуль</w:t>
      </w:r>
      <w:r w:rsidR="003F3C49" w:rsidRPr="0044095F">
        <w:rPr>
          <w:sz w:val="28"/>
          <w:szCs w:val="28"/>
        </w:rPr>
        <w:t xml:space="preserve"> «</w:t>
      </w:r>
      <w:r w:rsidR="00367CF7">
        <w:rPr>
          <w:sz w:val="28"/>
          <w:szCs w:val="28"/>
        </w:rPr>
        <w:t>Социально-психологическое сопровождение образования</w:t>
      </w:r>
      <w:r w:rsidR="003F3C49" w:rsidRPr="0044095F">
        <w:rPr>
          <w:sz w:val="28"/>
          <w:szCs w:val="28"/>
        </w:rPr>
        <w:t>»</w:t>
      </w:r>
      <w:r w:rsidR="00681963" w:rsidRPr="0044095F">
        <w:rPr>
          <w:sz w:val="28"/>
          <w:szCs w:val="28"/>
        </w:rPr>
        <w:t>:</w:t>
      </w:r>
    </w:p>
    <w:p w:rsidR="00367CF7" w:rsidRDefault="00367CF7" w:rsidP="00E07695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Конфликтология образования</w:t>
      </w:r>
    </w:p>
    <w:p w:rsidR="00B33461" w:rsidRPr="00502B47" w:rsidRDefault="00E07695" w:rsidP="00E07695">
      <w:pPr>
        <w:pStyle w:val="a3"/>
        <w:spacing w:after="0"/>
        <w:ind w:firstLine="709"/>
        <w:jc w:val="both"/>
        <w:rPr>
          <w:sz w:val="28"/>
          <w:szCs w:val="28"/>
        </w:rPr>
      </w:pPr>
      <w:r w:rsidRPr="00502B47">
        <w:rPr>
          <w:sz w:val="28"/>
          <w:szCs w:val="28"/>
        </w:rPr>
        <w:t xml:space="preserve">- </w:t>
      </w:r>
      <w:r w:rsidR="00367CF7">
        <w:rPr>
          <w:sz w:val="28"/>
          <w:szCs w:val="28"/>
        </w:rPr>
        <w:t>Учебная</w:t>
      </w:r>
      <w:r w:rsidR="00715597">
        <w:rPr>
          <w:sz w:val="28"/>
          <w:szCs w:val="28"/>
        </w:rPr>
        <w:t xml:space="preserve"> (научно-исследовательская)</w:t>
      </w:r>
      <w:r w:rsidR="00367CF7">
        <w:rPr>
          <w:sz w:val="28"/>
          <w:szCs w:val="28"/>
        </w:rPr>
        <w:t xml:space="preserve"> практика (рассредоточенная)</w:t>
      </w:r>
    </w:p>
    <w:p w:rsidR="003C246D" w:rsidRPr="00E07695" w:rsidRDefault="003C246D" w:rsidP="00E07695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114D57" w:rsidRPr="0044095F" w:rsidRDefault="00114D57" w:rsidP="00E07695">
      <w:pPr>
        <w:pStyle w:val="a3"/>
        <w:spacing w:after="0"/>
        <w:ind w:firstLine="709"/>
        <w:jc w:val="both"/>
        <w:rPr>
          <w:i/>
          <w:sz w:val="28"/>
          <w:szCs w:val="28"/>
        </w:rPr>
      </w:pPr>
      <w:r w:rsidRPr="0044095F">
        <w:rPr>
          <w:i/>
          <w:sz w:val="28"/>
          <w:szCs w:val="28"/>
        </w:rPr>
        <w:t>4.3. Результаты пр</w:t>
      </w:r>
      <w:r w:rsidR="009945C9" w:rsidRPr="0044095F">
        <w:rPr>
          <w:i/>
          <w:sz w:val="28"/>
          <w:szCs w:val="28"/>
        </w:rPr>
        <w:t>охождения комплексного экзамена.</w:t>
      </w:r>
    </w:p>
    <w:p w:rsidR="00114D57" w:rsidRPr="0044095F" w:rsidRDefault="00114D57" w:rsidP="00114D57">
      <w:pPr>
        <w:ind w:firstLine="709"/>
        <w:jc w:val="both"/>
        <w:rPr>
          <w:sz w:val="28"/>
          <w:szCs w:val="28"/>
        </w:rPr>
      </w:pPr>
      <w:r w:rsidRPr="0044095F">
        <w:rPr>
          <w:sz w:val="28"/>
          <w:szCs w:val="28"/>
        </w:rPr>
        <w:t xml:space="preserve">Результаты сдачи экзамена оцениваются по пятибалльной системе («отлично», «хорошо», «удовлетворительно», «неудовлетворительно»). По окончании экзамена ставится одна оценка. </w:t>
      </w:r>
    </w:p>
    <w:p w:rsidR="00114D57" w:rsidRDefault="00114D57" w:rsidP="00114D57">
      <w:pPr>
        <w:ind w:firstLine="709"/>
        <w:jc w:val="both"/>
        <w:rPr>
          <w:sz w:val="28"/>
          <w:szCs w:val="28"/>
        </w:rPr>
      </w:pPr>
      <w:r w:rsidRPr="0044095F">
        <w:rPr>
          <w:sz w:val="28"/>
          <w:szCs w:val="28"/>
        </w:rPr>
        <w:t>Неудовлетворительные результаты комплексного экзамена по модулю признаются академической задолженностью. Ликвидация академической задолженности производится в порядке, предусмотренном «</w:t>
      </w:r>
      <w:r w:rsidR="002E3966">
        <w:rPr>
          <w:color w:val="333333"/>
          <w:sz w:val="28"/>
          <w:szCs w:val="28"/>
          <w:shd w:val="clear" w:color="auto" w:fill="FFFFFF"/>
        </w:rPr>
        <w:t>Положением о промежуточной аттестации обучающихся по образовательным программам высшего образования - программам бакалавриата, программам специалитета, программам магистратуры</w:t>
      </w:r>
      <w:r w:rsidR="002E3966">
        <w:rPr>
          <w:sz w:val="28"/>
          <w:szCs w:val="28"/>
        </w:rPr>
        <w:t>»</w:t>
      </w:r>
      <w:r w:rsidRPr="0044095F">
        <w:rPr>
          <w:sz w:val="28"/>
          <w:szCs w:val="28"/>
        </w:rPr>
        <w:t xml:space="preserve"> обучающийся имеет право на </w:t>
      </w:r>
      <w:r w:rsidR="00CF6E68" w:rsidRPr="0044095F">
        <w:rPr>
          <w:sz w:val="28"/>
          <w:szCs w:val="28"/>
        </w:rPr>
        <w:t>повторную</w:t>
      </w:r>
      <w:r w:rsidRPr="0044095F">
        <w:rPr>
          <w:sz w:val="28"/>
          <w:szCs w:val="28"/>
        </w:rPr>
        <w:t xml:space="preserve"> сдачу комплексного экзамена по модулю не более двух раз в сроки, установленные приказом ректора Университета, пределах одного года с момента образования академической задолженности. Повторная сдача комплексного экзамена по модулю в период экзаменационной сессии не допускается, но могут проводиться в период каникул. В период проведения практики повторная сдача комплексного экзамена не проводится. </w:t>
      </w:r>
    </w:p>
    <w:p w:rsidR="003C246D" w:rsidRPr="0044095F" w:rsidRDefault="003C246D" w:rsidP="00114D57">
      <w:pPr>
        <w:ind w:firstLine="709"/>
        <w:jc w:val="both"/>
        <w:rPr>
          <w:sz w:val="28"/>
          <w:szCs w:val="28"/>
        </w:rPr>
      </w:pPr>
    </w:p>
    <w:p w:rsidR="00FC51C2" w:rsidRPr="0044095F" w:rsidRDefault="005A2BA6" w:rsidP="005A2BA6">
      <w:pPr>
        <w:pStyle w:val="a3"/>
        <w:spacing w:after="0"/>
        <w:ind w:firstLine="709"/>
        <w:jc w:val="both"/>
        <w:rPr>
          <w:i/>
          <w:sz w:val="28"/>
          <w:szCs w:val="28"/>
        </w:rPr>
      </w:pPr>
      <w:r w:rsidRPr="0044095F">
        <w:rPr>
          <w:i/>
          <w:sz w:val="28"/>
          <w:szCs w:val="28"/>
        </w:rPr>
        <w:t>4.</w:t>
      </w:r>
      <w:r w:rsidR="00114D57" w:rsidRPr="0044095F">
        <w:rPr>
          <w:i/>
          <w:sz w:val="28"/>
          <w:szCs w:val="28"/>
        </w:rPr>
        <w:t>4</w:t>
      </w:r>
      <w:r w:rsidRPr="0044095F">
        <w:rPr>
          <w:i/>
          <w:sz w:val="28"/>
          <w:szCs w:val="28"/>
        </w:rPr>
        <w:t xml:space="preserve">. </w:t>
      </w:r>
      <w:r w:rsidR="009945C9" w:rsidRPr="0044095F">
        <w:rPr>
          <w:i/>
          <w:sz w:val="28"/>
          <w:szCs w:val="28"/>
        </w:rPr>
        <w:t>Спорные ситуации на экзамене.</w:t>
      </w:r>
    </w:p>
    <w:p w:rsidR="005A2BA6" w:rsidRPr="0044095F" w:rsidRDefault="005A2BA6" w:rsidP="005A2BA6">
      <w:pPr>
        <w:pStyle w:val="a3"/>
        <w:spacing w:after="0"/>
        <w:ind w:firstLine="709"/>
        <w:jc w:val="both"/>
        <w:rPr>
          <w:sz w:val="28"/>
          <w:szCs w:val="28"/>
        </w:rPr>
      </w:pPr>
      <w:r w:rsidRPr="0044095F">
        <w:rPr>
          <w:sz w:val="28"/>
          <w:szCs w:val="28"/>
        </w:rPr>
        <w:t xml:space="preserve">В случае возникновения спорных ситуаций по процедуре экзамена, распоряжением декана создается комиссия по проверке фактов нарушения процедуры проведения комплексного экзамена. </w:t>
      </w:r>
      <w:r w:rsidR="004A12D9" w:rsidRPr="0044095F">
        <w:rPr>
          <w:sz w:val="28"/>
          <w:szCs w:val="28"/>
        </w:rPr>
        <w:t xml:space="preserve">После </w:t>
      </w:r>
      <w:r w:rsidR="006A2CD2" w:rsidRPr="0044095F">
        <w:rPr>
          <w:sz w:val="28"/>
          <w:szCs w:val="28"/>
        </w:rPr>
        <w:t>установления</w:t>
      </w:r>
      <w:r w:rsidR="004A12D9" w:rsidRPr="0044095F">
        <w:rPr>
          <w:sz w:val="28"/>
          <w:szCs w:val="28"/>
        </w:rPr>
        <w:t xml:space="preserve"> факта нарушения, комиссия уполномочена аннулировать результаты </w:t>
      </w:r>
      <w:r w:rsidR="006A2CD2" w:rsidRPr="0044095F">
        <w:rPr>
          <w:sz w:val="28"/>
          <w:szCs w:val="28"/>
        </w:rPr>
        <w:t>комплексного</w:t>
      </w:r>
      <w:r w:rsidR="004A12D9" w:rsidRPr="0044095F">
        <w:rPr>
          <w:sz w:val="28"/>
          <w:szCs w:val="28"/>
        </w:rPr>
        <w:t xml:space="preserve"> экзамена. Распоряжением заведующего кафедрой создается комиссия пор ликвидации академической задолженности или пересдаче результатов </w:t>
      </w:r>
      <w:r w:rsidR="006A2CD2" w:rsidRPr="0044095F">
        <w:rPr>
          <w:sz w:val="28"/>
          <w:szCs w:val="28"/>
        </w:rPr>
        <w:t>экзамена.</w:t>
      </w:r>
    </w:p>
    <w:p w:rsidR="006A2CD2" w:rsidRDefault="006A2CD2" w:rsidP="005A2BA6">
      <w:pPr>
        <w:pStyle w:val="a3"/>
        <w:spacing w:after="0"/>
        <w:ind w:firstLine="709"/>
        <w:jc w:val="both"/>
        <w:rPr>
          <w:sz w:val="28"/>
          <w:szCs w:val="28"/>
        </w:rPr>
      </w:pPr>
      <w:r w:rsidRPr="0044095F">
        <w:rPr>
          <w:sz w:val="28"/>
          <w:szCs w:val="28"/>
        </w:rPr>
        <w:t>В состав комиссии по ликвидации академической задолженности или пересдаче результатов экзамена входит декан, заведующий кафедрой и не менее двух преподавателей.</w:t>
      </w:r>
    </w:p>
    <w:p w:rsidR="00367CF7" w:rsidRPr="0044095F" w:rsidRDefault="00367CF7" w:rsidP="005A2BA6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6A2CD2" w:rsidRPr="0044095F" w:rsidRDefault="006A2CD2" w:rsidP="00DC3D81">
      <w:pPr>
        <w:ind w:firstLine="709"/>
        <w:jc w:val="both"/>
        <w:rPr>
          <w:b/>
          <w:sz w:val="28"/>
          <w:szCs w:val="28"/>
        </w:rPr>
      </w:pPr>
    </w:p>
    <w:p w:rsidR="00DC3D81" w:rsidRPr="0044095F" w:rsidRDefault="00DC3D81" w:rsidP="00DC3D81">
      <w:pPr>
        <w:ind w:firstLine="709"/>
        <w:jc w:val="both"/>
        <w:rPr>
          <w:b/>
          <w:sz w:val="28"/>
          <w:szCs w:val="28"/>
        </w:rPr>
      </w:pPr>
      <w:r w:rsidRPr="0044095F">
        <w:rPr>
          <w:b/>
          <w:sz w:val="28"/>
          <w:szCs w:val="28"/>
        </w:rPr>
        <w:lastRenderedPageBreak/>
        <w:t>5. Структура комплексного экзамена:</w:t>
      </w:r>
    </w:p>
    <w:p w:rsidR="00DC3D81" w:rsidRPr="0044095F" w:rsidRDefault="00DC3D81" w:rsidP="00706997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44095F">
        <w:rPr>
          <w:sz w:val="28"/>
          <w:szCs w:val="28"/>
        </w:rPr>
        <w:t xml:space="preserve">1. Компетентностно-ориентированный тест (теоретические основы </w:t>
      </w:r>
      <w:r w:rsidR="00B33461">
        <w:rPr>
          <w:sz w:val="28"/>
          <w:szCs w:val="28"/>
        </w:rPr>
        <w:t>методологии и методов психолого-педагогических исследований</w:t>
      </w:r>
      <w:r w:rsidRPr="0044095F">
        <w:rPr>
          <w:sz w:val="28"/>
          <w:szCs w:val="28"/>
        </w:rPr>
        <w:t>).</w:t>
      </w:r>
    </w:p>
    <w:p w:rsidR="00DC3D81" w:rsidRPr="0044095F" w:rsidRDefault="00DC3D81" w:rsidP="00DC3D81">
      <w:pPr>
        <w:ind w:firstLine="709"/>
        <w:jc w:val="both"/>
        <w:rPr>
          <w:sz w:val="28"/>
          <w:szCs w:val="28"/>
        </w:rPr>
      </w:pPr>
      <w:r w:rsidRPr="0044095F">
        <w:rPr>
          <w:sz w:val="28"/>
          <w:szCs w:val="28"/>
        </w:rPr>
        <w:t xml:space="preserve">2. </w:t>
      </w:r>
      <w:r w:rsidR="00D17827" w:rsidRPr="0044095F">
        <w:rPr>
          <w:sz w:val="28"/>
          <w:szCs w:val="28"/>
        </w:rPr>
        <w:t xml:space="preserve">Кейс-задание (анализ ситуации и решение профессиональной задачи, связанных с организацией </w:t>
      </w:r>
      <w:r w:rsidR="00B33461">
        <w:rPr>
          <w:sz w:val="28"/>
          <w:szCs w:val="28"/>
        </w:rPr>
        <w:t>и проведением психолого-педагогических исследований</w:t>
      </w:r>
      <w:r w:rsidR="00D17827" w:rsidRPr="0044095F">
        <w:rPr>
          <w:sz w:val="28"/>
          <w:szCs w:val="28"/>
        </w:rPr>
        <w:t>).</w:t>
      </w:r>
    </w:p>
    <w:p w:rsidR="00715597" w:rsidRPr="0044095F" w:rsidRDefault="00715597" w:rsidP="00DC3D81">
      <w:pPr>
        <w:ind w:firstLine="709"/>
        <w:jc w:val="both"/>
        <w:rPr>
          <w:sz w:val="28"/>
          <w:szCs w:val="28"/>
        </w:rPr>
      </w:pPr>
    </w:p>
    <w:p w:rsidR="00DC3D81" w:rsidRPr="0044095F" w:rsidRDefault="009945C9" w:rsidP="00DC3D81">
      <w:pPr>
        <w:ind w:firstLine="709"/>
        <w:jc w:val="both"/>
        <w:rPr>
          <w:b/>
          <w:sz w:val="28"/>
          <w:szCs w:val="28"/>
        </w:rPr>
      </w:pPr>
      <w:r w:rsidRPr="0044095F">
        <w:rPr>
          <w:b/>
          <w:sz w:val="28"/>
          <w:szCs w:val="28"/>
        </w:rPr>
        <w:t>6</w:t>
      </w:r>
      <w:r w:rsidR="00DC3D81" w:rsidRPr="0044095F">
        <w:rPr>
          <w:b/>
          <w:sz w:val="28"/>
          <w:szCs w:val="28"/>
        </w:rPr>
        <w:t>. Критерии оценки результатов комплексного экзамена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250"/>
        <w:gridCol w:w="6018"/>
      </w:tblGrid>
      <w:tr w:rsidR="00DC3D81" w:rsidRPr="00640EA7" w:rsidTr="00597868">
        <w:tc>
          <w:tcPr>
            <w:tcW w:w="3250" w:type="dxa"/>
          </w:tcPr>
          <w:p w:rsidR="00DC3D81" w:rsidRPr="00640EA7" w:rsidRDefault="00DC3D81" w:rsidP="00597868">
            <w:pPr>
              <w:jc w:val="center"/>
              <w:rPr>
                <w:b/>
                <w:sz w:val="28"/>
                <w:szCs w:val="28"/>
              </w:rPr>
            </w:pPr>
            <w:r w:rsidRPr="00640EA7">
              <w:rPr>
                <w:b/>
                <w:sz w:val="28"/>
                <w:szCs w:val="28"/>
              </w:rPr>
              <w:t>отлично</w:t>
            </w:r>
          </w:p>
        </w:tc>
        <w:tc>
          <w:tcPr>
            <w:tcW w:w="6018" w:type="dxa"/>
          </w:tcPr>
          <w:p w:rsidR="0004077C" w:rsidRPr="00640EA7" w:rsidRDefault="003C246D" w:rsidP="0004077C">
            <w:pPr>
              <w:jc w:val="both"/>
              <w:rPr>
                <w:sz w:val="28"/>
                <w:szCs w:val="28"/>
              </w:rPr>
            </w:pPr>
            <w:r w:rsidRPr="00640EA7">
              <w:rPr>
                <w:sz w:val="28"/>
                <w:szCs w:val="28"/>
              </w:rPr>
              <w:t>более 90% правильных ответов на вопросы компетентностно-ориентированного теста</w:t>
            </w:r>
          </w:p>
          <w:p w:rsidR="00D1411D" w:rsidRPr="00640EA7" w:rsidRDefault="00D1411D" w:rsidP="0004077C">
            <w:pPr>
              <w:jc w:val="both"/>
              <w:rPr>
                <w:sz w:val="28"/>
                <w:szCs w:val="28"/>
              </w:rPr>
            </w:pPr>
            <w:r w:rsidRPr="00640EA7">
              <w:rPr>
                <w:sz w:val="28"/>
                <w:szCs w:val="28"/>
              </w:rPr>
              <w:t>5 баллов за решение ситуационных задач</w:t>
            </w:r>
          </w:p>
        </w:tc>
      </w:tr>
      <w:tr w:rsidR="00DC3D81" w:rsidRPr="00640EA7" w:rsidTr="00597868">
        <w:tc>
          <w:tcPr>
            <w:tcW w:w="3250" w:type="dxa"/>
          </w:tcPr>
          <w:p w:rsidR="00DC3D81" w:rsidRPr="00640EA7" w:rsidRDefault="00DC3D81" w:rsidP="00597868">
            <w:pPr>
              <w:jc w:val="center"/>
              <w:rPr>
                <w:b/>
                <w:sz w:val="28"/>
                <w:szCs w:val="28"/>
              </w:rPr>
            </w:pPr>
            <w:r w:rsidRPr="00640EA7">
              <w:rPr>
                <w:b/>
                <w:sz w:val="28"/>
                <w:szCs w:val="28"/>
              </w:rPr>
              <w:t>хорошо</w:t>
            </w:r>
          </w:p>
        </w:tc>
        <w:tc>
          <w:tcPr>
            <w:tcW w:w="6018" w:type="dxa"/>
          </w:tcPr>
          <w:p w:rsidR="00CB655A" w:rsidRPr="00640EA7" w:rsidRDefault="00640EA7" w:rsidP="00D1411D">
            <w:pPr>
              <w:jc w:val="both"/>
              <w:rPr>
                <w:sz w:val="28"/>
                <w:szCs w:val="28"/>
              </w:rPr>
            </w:pPr>
            <w:r w:rsidRPr="00640EA7">
              <w:rPr>
                <w:sz w:val="28"/>
                <w:szCs w:val="28"/>
              </w:rPr>
              <w:t>76</w:t>
            </w:r>
            <w:r w:rsidR="003C246D" w:rsidRPr="00640EA7">
              <w:rPr>
                <w:sz w:val="28"/>
                <w:szCs w:val="28"/>
              </w:rPr>
              <w:t>-90% правильных ответов на вопросы компетентностно-ориентированного теста</w:t>
            </w:r>
          </w:p>
          <w:p w:rsidR="00DC3D81" w:rsidRPr="00640EA7" w:rsidRDefault="003C246D" w:rsidP="00D1411D">
            <w:pPr>
              <w:jc w:val="both"/>
              <w:rPr>
                <w:sz w:val="28"/>
                <w:szCs w:val="28"/>
              </w:rPr>
            </w:pPr>
            <w:r w:rsidRPr="00640EA7">
              <w:rPr>
                <w:sz w:val="28"/>
                <w:szCs w:val="28"/>
              </w:rPr>
              <w:t>4</w:t>
            </w:r>
            <w:r w:rsidR="00CB655A" w:rsidRPr="00640EA7">
              <w:rPr>
                <w:sz w:val="28"/>
                <w:szCs w:val="28"/>
              </w:rPr>
              <w:t xml:space="preserve"> балла</w:t>
            </w:r>
            <w:r w:rsidR="00D1411D" w:rsidRPr="00640EA7">
              <w:rPr>
                <w:sz w:val="28"/>
                <w:szCs w:val="28"/>
              </w:rPr>
              <w:t xml:space="preserve"> за решение ситуационных задач</w:t>
            </w:r>
          </w:p>
        </w:tc>
      </w:tr>
      <w:tr w:rsidR="00DC3D81" w:rsidRPr="00640EA7" w:rsidTr="00597868">
        <w:tc>
          <w:tcPr>
            <w:tcW w:w="3250" w:type="dxa"/>
          </w:tcPr>
          <w:p w:rsidR="00DC3D81" w:rsidRPr="00640EA7" w:rsidRDefault="00DC3D81" w:rsidP="00597868">
            <w:pPr>
              <w:jc w:val="center"/>
              <w:rPr>
                <w:b/>
                <w:sz w:val="28"/>
                <w:szCs w:val="28"/>
              </w:rPr>
            </w:pPr>
            <w:r w:rsidRPr="00640EA7">
              <w:rPr>
                <w:b/>
                <w:sz w:val="28"/>
                <w:szCs w:val="28"/>
              </w:rPr>
              <w:t>удовлетворительно</w:t>
            </w:r>
          </w:p>
        </w:tc>
        <w:tc>
          <w:tcPr>
            <w:tcW w:w="6018" w:type="dxa"/>
          </w:tcPr>
          <w:p w:rsidR="003C246D" w:rsidRPr="00640EA7" w:rsidRDefault="003C246D" w:rsidP="00D1411D">
            <w:pPr>
              <w:jc w:val="both"/>
              <w:rPr>
                <w:sz w:val="28"/>
                <w:szCs w:val="28"/>
              </w:rPr>
            </w:pPr>
            <w:r w:rsidRPr="00640EA7">
              <w:rPr>
                <w:sz w:val="28"/>
                <w:szCs w:val="28"/>
              </w:rPr>
              <w:t>60-75% правильных ответов на вопросы компетентностно-ориентированного теста</w:t>
            </w:r>
          </w:p>
          <w:p w:rsidR="00DC3D81" w:rsidRPr="00640EA7" w:rsidRDefault="003C246D" w:rsidP="00D1411D">
            <w:pPr>
              <w:jc w:val="both"/>
              <w:rPr>
                <w:b/>
                <w:sz w:val="28"/>
                <w:szCs w:val="28"/>
              </w:rPr>
            </w:pPr>
            <w:r w:rsidRPr="00640EA7">
              <w:rPr>
                <w:sz w:val="28"/>
                <w:szCs w:val="28"/>
              </w:rPr>
              <w:t xml:space="preserve">3 </w:t>
            </w:r>
            <w:r w:rsidR="00D1411D" w:rsidRPr="00640EA7">
              <w:rPr>
                <w:sz w:val="28"/>
                <w:szCs w:val="28"/>
              </w:rPr>
              <w:t>балла за решение ситуационных задач</w:t>
            </w:r>
          </w:p>
        </w:tc>
      </w:tr>
      <w:tr w:rsidR="00DC3D81" w:rsidRPr="0044095F" w:rsidTr="00597868">
        <w:tc>
          <w:tcPr>
            <w:tcW w:w="3250" w:type="dxa"/>
          </w:tcPr>
          <w:p w:rsidR="00DC3D81" w:rsidRPr="00640EA7" w:rsidRDefault="00DC3D81" w:rsidP="00597868">
            <w:pPr>
              <w:jc w:val="center"/>
              <w:rPr>
                <w:b/>
                <w:sz w:val="28"/>
                <w:szCs w:val="28"/>
              </w:rPr>
            </w:pPr>
            <w:r w:rsidRPr="00640EA7">
              <w:rPr>
                <w:b/>
                <w:sz w:val="28"/>
                <w:szCs w:val="28"/>
              </w:rPr>
              <w:t>неудовлетворительно</w:t>
            </w:r>
          </w:p>
        </w:tc>
        <w:tc>
          <w:tcPr>
            <w:tcW w:w="6018" w:type="dxa"/>
          </w:tcPr>
          <w:p w:rsidR="003C246D" w:rsidRPr="00640EA7" w:rsidRDefault="003C246D" w:rsidP="00D1411D">
            <w:pPr>
              <w:jc w:val="both"/>
              <w:rPr>
                <w:sz w:val="28"/>
                <w:szCs w:val="28"/>
              </w:rPr>
            </w:pPr>
            <w:r w:rsidRPr="00640EA7">
              <w:rPr>
                <w:sz w:val="28"/>
                <w:szCs w:val="28"/>
              </w:rPr>
              <w:t>менее 60% правильных ответов на вопросы компетентностно-ориентированного теста</w:t>
            </w:r>
          </w:p>
          <w:p w:rsidR="00DC3D81" w:rsidRPr="00640EA7" w:rsidRDefault="00D1411D" w:rsidP="00D1411D">
            <w:pPr>
              <w:jc w:val="both"/>
              <w:rPr>
                <w:b/>
                <w:sz w:val="28"/>
                <w:szCs w:val="28"/>
              </w:rPr>
            </w:pPr>
            <w:r w:rsidRPr="00640EA7">
              <w:rPr>
                <w:sz w:val="28"/>
                <w:szCs w:val="28"/>
              </w:rPr>
              <w:t>менее 2 баллов за решение ситуационных задач</w:t>
            </w:r>
          </w:p>
        </w:tc>
      </w:tr>
    </w:tbl>
    <w:p w:rsidR="008D6BBE" w:rsidRDefault="008D6BBE" w:rsidP="00DC3D81">
      <w:pPr>
        <w:ind w:firstLine="709"/>
        <w:jc w:val="both"/>
        <w:rPr>
          <w:b/>
          <w:sz w:val="28"/>
          <w:szCs w:val="28"/>
        </w:rPr>
      </w:pPr>
    </w:p>
    <w:p w:rsidR="00607E37" w:rsidRPr="0044095F" w:rsidRDefault="00607E37" w:rsidP="00DC3D81">
      <w:pPr>
        <w:ind w:firstLine="709"/>
        <w:jc w:val="both"/>
        <w:rPr>
          <w:b/>
          <w:sz w:val="28"/>
          <w:szCs w:val="28"/>
        </w:rPr>
      </w:pPr>
    </w:p>
    <w:p w:rsidR="00DC3D81" w:rsidRDefault="009945C9" w:rsidP="00DC3D81">
      <w:pPr>
        <w:ind w:firstLine="709"/>
        <w:jc w:val="both"/>
        <w:rPr>
          <w:b/>
          <w:sz w:val="28"/>
          <w:szCs w:val="28"/>
        </w:rPr>
      </w:pPr>
      <w:r w:rsidRPr="0044095F">
        <w:rPr>
          <w:b/>
          <w:sz w:val="28"/>
          <w:szCs w:val="28"/>
        </w:rPr>
        <w:t>7</w:t>
      </w:r>
      <w:r w:rsidR="00DC3D81" w:rsidRPr="0044095F">
        <w:rPr>
          <w:b/>
          <w:sz w:val="28"/>
          <w:szCs w:val="28"/>
        </w:rPr>
        <w:t xml:space="preserve">. </w:t>
      </w:r>
      <w:r w:rsidR="00B96902" w:rsidRPr="0044095F">
        <w:rPr>
          <w:b/>
          <w:sz w:val="28"/>
          <w:szCs w:val="28"/>
        </w:rPr>
        <w:t>Содержание комплексного экзамена</w:t>
      </w:r>
    </w:p>
    <w:p w:rsidR="00607E37" w:rsidRDefault="00607E37" w:rsidP="00DC3D81">
      <w:pPr>
        <w:ind w:firstLine="709"/>
        <w:jc w:val="both"/>
        <w:rPr>
          <w:b/>
          <w:sz w:val="28"/>
          <w:szCs w:val="28"/>
        </w:rPr>
      </w:pPr>
    </w:p>
    <w:p w:rsidR="00607E37" w:rsidRPr="0044095F" w:rsidRDefault="00607E37" w:rsidP="00DC3D8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7.1 Компетентностно-ориентированный тест</w:t>
      </w:r>
    </w:p>
    <w:p w:rsidR="00DC3D81" w:rsidRPr="0044095F" w:rsidRDefault="00607E37" w:rsidP="0044095F">
      <w:pPr>
        <w:ind w:firstLine="709"/>
        <w:jc w:val="both"/>
        <w:rPr>
          <w:sz w:val="28"/>
          <w:szCs w:val="28"/>
        </w:rPr>
      </w:pPr>
      <w:r w:rsidRPr="007B43BF">
        <w:rPr>
          <w:sz w:val="28"/>
          <w:szCs w:val="28"/>
        </w:rPr>
        <w:t>Компетентностно-ориентированный тест с выбором одного (или нескольких вариантов)</w:t>
      </w:r>
      <w:r w:rsidR="007B43BF" w:rsidRPr="007B43BF">
        <w:rPr>
          <w:sz w:val="28"/>
          <w:szCs w:val="28"/>
        </w:rPr>
        <w:t xml:space="preserve"> </w:t>
      </w:r>
      <w:r w:rsidR="007B43BF">
        <w:rPr>
          <w:sz w:val="28"/>
          <w:szCs w:val="28"/>
        </w:rPr>
        <w:t>правильного ответа, а также открытых ответов на вопросы теста.</w:t>
      </w:r>
    </w:p>
    <w:p w:rsidR="00507139" w:rsidRDefault="00507139" w:rsidP="0044095F">
      <w:pPr>
        <w:ind w:firstLine="709"/>
        <w:jc w:val="center"/>
        <w:rPr>
          <w:b/>
          <w:sz w:val="28"/>
          <w:szCs w:val="28"/>
        </w:rPr>
      </w:pPr>
    </w:p>
    <w:p w:rsidR="00DC3D81" w:rsidRPr="00E66D3C" w:rsidRDefault="006267D6" w:rsidP="000428E3">
      <w:pPr>
        <w:jc w:val="center"/>
        <w:rPr>
          <w:b/>
          <w:sz w:val="28"/>
          <w:szCs w:val="28"/>
        </w:rPr>
      </w:pPr>
      <w:r w:rsidRPr="00E66D3C">
        <w:rPr>
          <w:b/>
          <w:sz w:val="28"/>
          <w:szCs w:val="28"/>
        </w:rPr>
        <w:t>С</w:t>
      </w:r>
      <w:r w:rsidR="00DC3D81" w:rsidRPr="00E66D3C">
        <w:rPr>
          <w:b/>
          <w:sz w:val="28"/>
          <w:szCs w:val="28"/>
        </w:rPr>
        <w:t xml:space="preserve">пецификация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21"/>
        <w:gridCol w:w="2126"/>
      </w:tblGrid>
      <w:tr w:rsidR="000C6961" w:rsidRPr="0044095F" w:rsidTr="00C50096">
        <w:tc>
          <w:tcPr>
            <w:tcW w:w="7621" w:type="dxa"/>
          </w:tcPr>
          <w:p w:rsidR="000C6961" w:rsidRPr="00E66D3C" w:rsidRDefault="000C6961" w:rsidP="00516BF7">
            <w:pPr>
              <w:jc w:val="center"/>
              <w:rPr>
                <w:b/>
                <w:sz w:val="28"/>
                <w:szCs w:val="28"/>
              </w:rPr>
            </w:pPr>
            <w:r w:rsidRPr="00E66D3C">
              <w:rPr>
                <w:b/>
                <w:sz w:val="28"/>
                <w:szCs w:val="28"/>
              </w:rPr>
              <w:t>Код и наименование компетенции</w:t>
            </w:r>
          </w:p>
        </w:tc>
        <w:tc>
          <w:tcPr>
            <w:tcW w:w="2126" w:type="dxa"/>
          </w:tcPr>
          <w:p w:rsidR="000C6961" w:rsidRPr="0044095F" w:rsidRDefault="000C6961" w:rsidP="00516BF7">
            <w:pPr>
              <w:jc w:val="center"/>
              <w:rPr>
                <w:b/>
                <w:sz w:val="28"/>
                <w:szCs w:val="28"/>
              </w:rPr>
            </w:pPr>
            <w:r w:rsidRPr="00E66D3C">
              <w:rPr>
                <w:b/>
                <w:sz w:val="28"/>
                <w:szCs w:val="28"/>
              </w:rPr>
              <w:t>Вопросы теста</w:t>
            </w:r>
          </w:p>
        </w:tc>
      </w:tr>
      <w:tr w:rsidR="00C41DC1" w:rsidRPr="0044095F" w:rsidTr="00C50096">
        <w:tc>
          <w:tcPr>
            <w:tcW w:w="7621" w:type="dxa"/>
          </w:tcPr>
          <w:p w:rsidR="00C41DC1" w:rsidRPr="000A11DC" w:rsidRDefault="00A307E0" w:rsidP="00A307E0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УК-1 </w:t>
            </w:r>
            <w:r w:rsidRPr="00A307E0">
              <w:rPr>
                <w:rFonts w:ascii="Times New Roman" w:hAnsi="Times New Roman" w:cs="Times New Roman"/>
                <w:sz w:val="28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126" w:type="dxa"/>
          </w:tcPr>
          <w:p w:rsidR="000428E3" w:rsidRDefault="000428E3" w:rsidP="000428E3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C41DC1" w:rsidRPr="0044095F" w:rsidRDefault="000428E3" w:rsidP="000428E3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C41DC1" w:rsidRPr="0044095F" w:rsidTr="00C50096">
        <w:tc>
          <w:tcPr>
            <w:tcW w:w="7621" w:type="dxa"/>
          </w:tcPr>
          <w:p w:rsidR="00C41DC1" w:rsidRPr="00367CF7" w:rsidRDefault="00367CF7" w:rsidP="00367CF7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УК-3</w:t>
            </w:r>
            <w:r w:rsidR="00A307E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367CF7">
              <w:rPr>
                <w:rFonts w:ascii="Times New Roman" w:hAnsi="Times New Roman" w:cs="Times New Roman"/>
                <w:sz w:val="28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2126" w:type="dxa"/>
          </w:tcPr>
          <w:p w:rsidR="00C41DC1" w:rsidRPr="0044095F" w:rsidRDefault="000428E3" w:rsidP="00C41DC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</w:tr>
      <w:tr w:rsidR="00C41DC1" w:rsidRPr="0044095F" w:rsidTr="00C50096">
        <w:tc>
          <w:tcPr>
            <w:tcW w:w="7621" w:type="dxa"/>
          </w:tcPr>
          <w:p w:rsidR="00C41DC1" w:rsidRPr="000A11DC" w:rsidRDefault="00367CF7" w:rsidP="00367CF7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УК-6</w:t>
            </w:r>
            <w:r w:rsidR="00A307E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367CF7">
              <w:rPr>
                <w:rFonts w:ascii="Times New Roman" w:hAnsi="Times New Roman" w:cs="Times New Roman"/>
                <w:sz w:val="28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126" w:type="dxa"/>
          </w:tcPr>
          <w:p w:rsidR="00C41DC1" w:rsidRPr="0044095F" w:rsidRDefault="000428E3" w:rsidP="00C41DC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</w:tr>
      <w:tr w:rsidR="00715597" w:rsidRPr="0044095F" w:rsidTr="00C50096">
        <w:tc>
          <w:tcPr>
            <w:tcW w:w="7621" w:type="dxa"/>
          </w:tcPr>
          <w:p w:rsidR="00715597" w:rsidRPr="00A307E0" w:rsidRDefault="00367CF7" w:rsidP="00367CF7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ПК-5</w:t>
            </w:r>
            <w:r w:rsidR="00A307E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367CF7">
              <w:rPr>
                <w:rFonts w:ascii="Times New Roman" w:hAnsi="Times New Roman" w:cs="Times New Roman"/>
                <w:sz w:val="28"/>
              </w:rPr>
              <w:t>Способен участвовать в планировании и реализации психологического просвещения педагогических работников и родителей (законных представителей) по вопросам психического развития детей</w:t>
            </w:r>
          </w:p>
        </w:tc>
        <w:tc>
          <w:tcPr>
            <w:tcW w:w="2126" w:type="dxa"/>
          </w:tcPr>
          <w:p w:rsidR="00715597" w:rsidRDefault="000428E3" w:rsidP="00C41DC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11-15</w:t>
            </w:r>
          </w:p>
        </w:tc>
      </w:tr>
      <w:tr w:rsidR="00C41DC1" w:rsidRPr="0044095F" w:rsidTr="00C50096">
        <w:tc>
          <w:tcPr>
            <w:tcW w:w="7621" w:type="dxa"/>
          </w:tcPr>
          <w:p w:rsidR="00C41DC1" w:rsidRPr="00A307E0" w:rsidRDefault="00367CF7" w:rsidP="00367CF7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ПК-6</w:t>
            </w:r>
            <w:r w:rsidR="00A307E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367CF7">
              <w:rPr>
                <w:rFonts w:ascii="Times New Roman" w:hAnsi="Times New Roman" w:cs="Times New Roman"/>
                <w:sz w:val="28"/>
              </w:rPr>
              <w:t xml:space="preserve">Способен участвовать в коррекционно-развивающей </w:t>
            </w:r>
            <w:r w:rsidRPr="00367CF7">
              <w:rPr>
                <w:rFonts w:ascii="Times New Roman" w:hAnsi="Times New Roman" w:cs="Times New Roman"/>
                <w:sz w:val="28"/>
              </w:rPr>
              <w:lastRenderedPageBreak/>
              <w:t>работе с обучающимися</w:t>
            </w:r>
          </w:p>
        </w:tc>
        <w:tc>
          <w:tcPr>
            <w:tcW w:w="2126" w:type="dxa"/>
          </w:tcPr>
          <w:p w:rsidR="000428E3" w:rsidRDefault="000428E3" w:rsidP="000428E3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16-21</w:t>
            </w:r>
          </w:p>
        </w:tc>
      </w:tr>
      <w:tr w:rsidR="00715597" w:rsidRPr="0044095F" w:rsidTr="00C50096">
        <w:tc>
          <w:tcPr>
            <w:tcW w:w="7621" w:type="dxa"/>
          </w:tcPr>
          <w:p w:rsidR="00715597" w:rsidRPr="00A307E0" w:rsidRDefault="00367CF7" w:rsidP="00367CF7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ПК-7</w:t>
            </w:r>
            <w:r w:rsidR="00A307E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367CF7">
              <w:rPr>
                <w:rFonts w:ascii="Times New Roman" w:hAnsi="Times New Roman" w:cs="Times New Roman"/>
                <w:sz w:val="28"/>
              </w:rPr>
              <w:t>Способен осуществлять сбор и первичную обработку информации результатов психологических наблюдений и диагностики</w:t>
            </w:r>
          </w:p>
        </w:tc>
        <w:tc>
          <w:tcPr>
            <w:tcW w:w="2126" w:type="dxa"/>
          </w:tcPr>
          <w:p w:rsidR="00715597" w:rsidRDefault="00715597" w:rsidP="00C41DC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0428E3" w:rsidRDefault="000428E3" w:rsidP="00C41DC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22-25</w:t>
            </w:r>
          </w:p>
        </w:tc>
      </w:tr>
      <w:tr w:rsidR="00715597" w:rsidRPr="0044095F" w:rsidTr="00C50096">
        <w:tc>
          <w:tcPr>
            <w:tcW w:w="7621" w:type="dxa"/>
          </w:tcPr>
          <w:p w:rsidR="00715597" w:rsidRPr="00A307E0" w:rsidRDefault="00367CF7" w:rsidP="00367CF7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ПК-8</w:t>
            </w:r>
            <w:r w:rsidR="00A307E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367CF7">
              <w:rPr>
                <w:rFonts w:ascii="Times New Roman" w:hAnsi="Times New Roman" w:cs="Times New Roman"/>
                <w:sz w:val="28"/>
              </w:rPr>
              <w:t>Способен проводить консультации, профессиональные обследования, тренинги для активизации профессионального самоопределения обучающихся</w:t>
            </w:r>
          </w:p>
        </w:tc>
        <w:tc>
          <w:tcPr>
            <w:tcW w:w="2126" w:type="dxa"/>
          </w:tcPr>
          <w:p w:rsidR="00715597" w:rsidRDefault="00715597" w:rsidP="00C41DC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0428E3" w:rsidRDefault="000428E3" w:rsidP="00C41DC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26-30</w:t>
            </w:r>
          </w:p>
        </w:tc>
      </w:tr>
    </w:tbl>
    <w:p w:rsidR="00DC3D81" w:rsidRPr="0044095F" w:rsidRDefault="00DC3D81" w:rsidP="00DC3D81">
      <w:pPr>
        <w:ind w:firstLine="709"/>
        <w:jc w:val="center"/>
        <w:rPr>
          <w:b/>
          <w:sz w:val="28"/>
          <w:szCs w:val="28"/>
        </w:rPr>
      </w:pPr>
    </w:p>
    <w:p w:rsidR="00DC3D81" w:rsidRPr="0044095F" w:rsidRDefault="00DC3D81" w:rsidP="00DC3D81">
      <w:pPr>
        <w:pStyle w:val="a3"/>
        <w:tabs>
          <w:tab w:val="left" w:pos="384"/>
        </w:tabs>
        <w:spacing w:after="0"/>
        <w:ind w:firstLine="709"/>
        <w:jc w:val="center"/>
        <w:rPr>
          <w:rFonts w:cs="Times New Roman"/>
          <w:bCs/>
          <w:sz w:val="28"/>
          <w:szCs w:val="28"/>
        </w:rPr>
      </w:pPr>
      <w:r w:rsidRPr="0044095F">
        <w:rPr>
          <w:rFonts w:cs="Times New Roman"/>
          <w:b/>
          <w:bCs/>
          <w:sz w:val="28"/>
          <w:szCs w:val="28"/>
        </w:rPr>
        <w:t>Критерии оценивания теста</w:t>
      </w:r>
    </w:p>
    <w:p w:rsidR="00E07695" w:rsidRPr="0044095F" w:rsidRDefault="00E07695" w:rsidP="00DC3D81">
      <w:pPr>
        <w:ind w:firstLine="709"/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C3D81" w:rsidRPr="0044095F" w:rsidTr="00597868">
        <w:tc>
          <w:tcPr>
            <w:tcW w:w="3209" w:type="dxa"/>
          </w:tcPr>
          <w:p w:rsidR="00DC3D81" w:rsidRPr="0044095F" w:rsidRDefault="00DC3D81" w:rsidP="00597868">
            <w:pPr>
              <w:jc w:val="center"/>
              <w:rPr>
                <w:b/>
                <w:sz w:val="28"/>
                <w:szCs w:val="28"/>
              </w:rPr>
            </w:pPr>
            <w:r w:rsidRPr="0044095F">
              <w:rPr>
                <w:b/>
                <w:sz w:val="28"/>
                <w:szCs w:val="28"/>
              </w:rPr>
              <w:t xml:space="preserve">Оценка </w:t>
            </w:r>
          </w:p>
        </w:tc>
        <w:tc>
          <w:tcPr>
            <w:tcW w:w="3209" w:type="dxa"/>
          </w:tcPr>
          <w:p w:rsidR="00DC3D81" w:rsidRPr="00467AB3" w:rsidRDefault="00DC3D81" w:rsidP="00597868">
            <w:pPr>
              <w:jc w:val="center"/>
              <w:rPr>
                <w:b/>
                <w:sz w:val="28"/>
                <w:szCs w:val="28"/>
              </w:rPr>
            </w:pPr>
            <w:r w:rsidRPr="00467AB3">
              <w:rPr>
                <w:b/>
                <w:sz w:val="28"/>
                <w:szCs w:val="28"/>
              </w:rPr>
              <w:t>Количество правильных ответов</w:t>
            </w:r>
          </w:p>
        </w:tc>
        <w:tc>
          <w:tcPr>
            <w:tcW w:w="3210" w:type="dxa"/>
          </w:tcPr>
          <w:p w:rsidR="00DC3D81" w:rsidRPr="0044095F" w:rsidRDefault="00DC3D81" w:rsidP="00597868">
            <w:pPr>
              <w:jc w:val="center"/>
              <w:rPr>
                <w:b/>
                <w:sz w:val="28"/>
                <w:szCs w:val="28"/>
              </w:rPr>
            </w:pPr>
            <w:r w:rsidRPr="0044095F">
              <w:rPr>
                <w:b/>
                <w:sz w:val="28"/>
                <w:szCs w:val="28"/>
              </w:rPr>
              <w:t xml:space="preserve">Процент правильно выполненных заданий </w:t>
            </w:r>
          </w:p>
        </w:tc>
      </w:tr>
      <w:tr w:rsidR="00DC3D81" w:rsidRPr="0044095F" w:rsidTr="00597868">
        <w:tc>
          <w:tcPr>
            <w:tcW w:w="3209" w:type="dxa"/>
          </w:tcPr>
          <w:p w:rsidR="00DC3D81" w:rsidRPr="0044095F" w:rsidRDefault="00DC3D81" w:rsidP="00597868">
            <w:pPr>
              <w:jc w:val="center"/>
              <w:rPr>
                <w:b/>
                <w:sz w:val="28"/>
                <w:szCs w:val="28"/>
              </w:rPr>
            </w:pPr>
            <w:r w:rsidRPr="0044095F">
              <w:rPr>
                <w:b/>
                <w:sz w:val="28"/>
                <w:szCs w:val="28"/>
              </w:rPr>
              <w:t>отлично</w:t>
            </w:r>
          </w:p>
        </w:tc>
        <w:tc>
          <w:tcPr>
            <w:tcW w:w="3209" w:type="dxa"/>
          </w:tcPr>
          <w:p w:rsidR="00DC3D81" w:rsidRPr="00467AB3" w:rsidRDefault="00467AB3" w:rsidP="006228F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27-30</w:t>
            </w:r>
          </w:p>
        </w:tc>
        <w:tc>
          <w:tcPr>
            <w:tcW w:w="3210" w:type="dxa"/>
          </w:tcPr>
          <w:p w:rsidR="00DC3D81" w:rsidRPr="0044095F" w:rsidRDefault="00640EA7" w:rsidP="0059786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более</w:t>
            </w:r>
            <w:r w:rsidR="00DC3D81" w:rsidRPr="0044095F">
              <w:rPr>
                <w:color w:val="auto"/>
                <w:sz w:val="28"/>
                <w:szCs w:val="28"/>
              </w:rPr>
              <w:t xml:space="preserve"> 9</w:t>
            </w:r>
            <w:r>
              <w:rPr>
                <w:color w:val="auto"/>
                <w:sz w:val="28"/>
                <w:szCs w:val="28"/>
              </w:rPr>
              <w:t>0% правильных ответов</w:t>
            </w:r>
          </w:p>
        </w:tc>
      </w:tr>
      <w:tr w:rsidR="00DC3D81" w:rsidRPr="0044095F" w:rsidTr="00597868">
        <w:tc>
          <w:tcPr>
            <w:tcW w:w="3209" w:type="dxa"/>
          </w:tcPr>
          <w:p w:rsidR="00DC3D81" w:rsidRPr="0044095F" w:rsidRDefault="00DC3D81" w:rsidP="00597868">
            <w:pPr>
              <w:jc w:val="center"/>
              <w:rPr>
                <w:b/>
                <w:sz w:val="28"/>
                <w:szCs w:val="28"/>
              </w:rPr>
            </w:pPr>
            <w:r w:rsidRPr="0044095F">
              <w:rPr>
                <w:b/>
                <w:sz w:val="28"/>
                <w:szCs w:val="28"/>
              </w:rPr>
              <w:t>хорошо</w:t>
            </w:r>
          </w:p>
        </w:tc>
        <w:tc>
          <w:tcPr>
            <w:tcW w:w="3209" w:type="dxa"/>
          </w:tcPr>
          <w:p w:rsidR="00DC3D81" w:rsidRPr="0044095F" w:rsidRDefault="00467AB3" w:rsidP="006228F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23-26</w:t>
            </w:r>
          </w:p>
        </w:tc>
        <w:tc>
          <w:tcPr>
            <w:tcW w:w="3210" w:type="dxa"/>
          </w:tcPr>
          <w:p w:rsidR="00DC3D81" w:rsidRPr="0044095F" w:rsidRDefault="00DC3D81" w:rsidP="0059786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4095F">
              <w:rPr>
                <w:color w:val="auto"/>
                <w:sz w:val="28"/>
                <w:szCs w:val="28"/>
              </w:rPr>
              <w:t>от 7</w:t>
            </w:r>
            <w:r w:rsidR="00E07695">
              <w:rPr>
                <w:color w:val="auto"/>
                <w:sz w:val="28"/>
                <w:szCs w:val="28"/>
              </w:rPr>
              <w:t>6</w:t>
            </w:r>
            <w:r w:rsidRPr="0044095F">
              <w:rPr>
                <w:color w:val="auto"/>
                <w:sz w:val="28"/>
                <w:szCs w:val="28"/>
              </w:rPr>
              <w:t>% до 90% правильных ответов</w:t>
            </w:r>
          </w:p>
        </w:tc>
      </w:tr>
      <w:tr w:rsidR="00DC3D81" w:rsidRPr="0044095F" w:rsidTr="00597868">
        <w:tc>
          <w:tcPr>
            <w:tcW w:w="3209" w:type="dxa"/>
          </w:tcPr>
          <w:p w:rsidR="00DC3D81" w:rsidRPr="0044095F" w:rsidRDefault="00DC3D81" w:rsidP="00597868">
            <w:pPr>
              <w:jc w:val="center"/>
              <w:rPr>
                <w:b/>
                <w:sz w:val="28"/>
                <w:szCs w:val="28"/>
              </w:rPr>
            </w:pPr>
            <w:r w:rsidRPr="0044095F">
              <w:rPr>
                <w:b/>
                <w:sz w:val="28"/>
                <w:szCs w:val="28"/>
              </w:rPr>
              <w:t>удовлетворительно</w:t>
            </w:r>
          </w:p>
        </w:tc>
        <w:tc>
          <w:tcPr>
            <w:tcW w:w="3209" w:type="dxa"/>
          </w:tcPr>
          <w:p w:rsidR="00DC3D81" w:rsidRPr="0044095F" w:rsidRDefault="00467AB3" w:rsidP="006228F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18-22</w:t>
            </w:r>
          </w:p>
        </w:tc>
        <w:tc>
          <w:tcPr>
            <w:tcW w:w="3210" w:type="dxa"/>
          </w:tcPr>
          <w:p w:rsidR="00DC3D81" w:rsidRPr="0044095F" w:rsidRDefault="00DC3D81" w:rsidP="0059786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4095F">
              <w:rPr>
                <w:color w:val="auto"/>
                <w:sz w:val="28"/>
                <w:szCs w:val="28"/>
              </w:rPr>
              <w:t>от 6</w:t>
            </w:r>
            <w:r w:rsidR="00640EA7">
              <w:rPr>
                <w:color w:val="auto"/>
                <w:sz w:val="28"/>
                <w:szCs w:val="28"/>
              </w:rPr>
              <w:t>0</w:t>
            </w:r>
            <w:r w:rsidRPr="0044095F">
              <w:rPr>
                <w:color w:val="auto"/>
                <w:sz w:val="28"/>
                <w:szCs w:val="28"/>
              </w:rPr>
              <w:t>% до 75% правильных ответов</w:t>
            </w:r>
          </w:p>
        </w:tc>
      </w:tr>
      <w:tr w:rsidR="00DC3D81" w:rsidRPr="0044095F" w:rsidTr="00597868">
        <w:tc>
          <w:tcPr>
            <w:tcW w:w="3209" w:type="dxa"/>
          </w:tcPr>
          <w:p w:rsidR="00DC3D81" w:rsidRPr="0044095F" w:rsidRDefault="00DC3D81" w:rsidP="00597868">
            <w:pPr>
              <w:jc w:val="center"/>
              <w:rPr>
                <w:b/>
                <w:sz w:val="28"/>
                <w:szCs w:val="28"/>
              </w:rPr>
            </w:pPr>
            <w:r w:rsidRPr="0044095F">
              <w:rPr>
                <w:b/>
                <w:sz w:val="28"/>
                <w:szCs w:val="28"/>
              </w:rPr>
              <w:t>неудовлетворительно</w:t>
            </w:r>
          </w:p>
        </w:tc>
        <w:tc>
          <w:tcPr>
            <w:tcW w:w="3209" w:type="dxa"/>
          </w:tcPr>
          <w:p w:rsidR="00DC3D81" w:rsidRPr="0044095F" w:rsidRDefault="00E07695" w:rsidP="006228F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0-</w:t>
            </w:r>
            <w:r w:rsidR="00467AB3"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3210" w:type="dxa"/>
          </w:tcPr>
          <w:p w:rsidR="00DC3D81" w:rsidRPr="0044095F" w:rsidRDefault="00640EA7" w:rsidP="0059786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менее</w:t>
            </w:r>
            <w:r w:rsidR="00DC3D81" w:rsidRPr="0044095F">
              <w:rPr>
                <w:color w:val="auto"/>
                <w:sz w:val="28"/>
                <w:szCs w:val="28"/>
              </w:rPr>
              <w:t xml:space="preserve"> 60 % правильных ответов</w:t>
            </w:r>
          </w:p>
        </w:tc>
      </w:tr>
    </w:tbl>
    <w:p w:rsidR="00DC3D81" w:rsidRDefault="00DC3D81" w:rsidP="00DC3D81">
      <w:pPr>
        <w:ind w:firstLine="709"/>
        <w:jc w:val="both"/>
        <w:rPr>
          <w:b/>
          <w:sz w:val="28"/>
          <w:szCs w:val="28"/>
        </w:rPr>
      </w:pPr>
    </w:p>
    <w:p w:rsidR="00DC3D81" w:rsidRPr="00607E37" w:rsidRDefault="00607E37" w:rsidP="0091580F">
      <w:pPr>
        <w:pStyle w:val="a8"/>
        <w:numPr>
          <w:ilvl w:val="1"/>
          <w:numId w:val="3"/>
        </w:numPr>
        <w:tabs>
          <w:tab w:val="left" w:pos="1276"/>
        </w:tabs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E37">
        <w:rPr>
          <w:rFonts w:ascii="Times New Roman" w:hAnsi="Times New Roman" w:cs="Times New Roman"/>
          <w:b/>
          <w:sz w:val="28"/>
          <w:szCs w:val="28"/>
        </w:rPr>
        <w:t>Кейс-задание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7E37">
        <w:rPr>
          <w:rFonts w:ascii="Times New Roman" w:hAnsi="Times New Roman" w:cs="Times New Roman"/>
          <w:sz w:val="28"/>
          <w:szCs w:val="28"/>
        </w:rPr>
        <w:t>(анализ ситуации и решение профессиональной задачи, связанных с организацией и проведением психолого-педагогических исследований)</w:t>
      </w:r>
    </w:p>
    <w:p w:rsidR="00DC3D81" w:rsidRPr="0044095F" w:rsidRDefault="00DC3D81" w:rsidP="000428E3">
      <w:pPr>
        <w:jc w:val="center"/>
        <w:rPr>
          <w:b/>
          <w:sz w:val="28"/>
          <w:szCs w:val="28"/>
        </w:rPr>
      </w:pPr>
      <w:r w:rsidRPr="00CD3B0B">
        <w:rPr>
          <w:b/>
          <w:sz w:val="28"/>
          <w:szCs w:val="28"/>
        </w:rPr>
        <w:t>Спецификация</w:t>
      </w:r>
      <w:r w:rsidRPr="0044095F">
        <w:rPr>
          <w:b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12"/>
        <w:gridCol w:w="2716"/>
      </w:tblGrid>
      <w:tr w:rsidR="00DC3D81" w:rsidRPr="0044095F" w:rsidTr="00C32316">
        <w:tc>
          <w:tcPr>
            <w:tcW w:w="6912" w:type="dxa"/>
          </w:tcPr>
          <w:p w:rsidR="00DC3D81" w:rsidRPr="0044095F" w:rsidRDefault="00DC3D81" w:rsidP="00597868">
            <w:pPr>
              <w:jc w:val="center"/>
              <w:rPr>
                <w:b/>
                <w:sz w:val="28"/>
                <w:szCs w:val="28"/>
              </w:rPr>
            </w:pPr>
            <w:r w:rsidRPr="0044095F">
              <w:rPr>
                <w:b/>
                <w:sz w:val="28"/>
                <w:szCs w:val="28"/>
              </w:rPr>
              <w:t>Код и наименование компетенции</w:t>
            </w:r>
          </w:p>
        </w:tc>
        <w:tc>
          <w:tcPr>
            <w:tcW w:w="2716" w:type="dxa"/>
          </w:tcPr>
          <w:p w:rsidR="00DC3D81" w:rsidRPr="0044095F" w:rsidRDefault="00DC3D81" w:rsidP="00597868">
            <w:pPr>
              <w:jc w:val="center"/>
              <w:rPr>
                <w:b/>
                <w:sz w:val="28"/>
                <w:szCs w:val="28"/>
              </w:rPr>
            </w:pPr>
            <w:r w:rsidRPr="00EE5DDC">
              <w:rPr>
                <w:b/>
                <w:sz w:val="28"/>
                <w:szCs w:val="28"/>
              </w:rPr>
              <w:t>Номер задачи</w:t>
            </w:r>
          </w:p>
        </w:tc>
      </w:tr>
      <w:tr w:rsidR="00367CF7" w:rsidRPr="0044095F" w:rsidTr="00516BF7">
        <w:tc>
          <w:tcPr>
            <w:tcW w:w="6912" w:type="dxa"/>
          </w:tcPr>
          <w:p w:rsidR="00367CF7" w:rsidRPr="000A11DC" w:rsidRDefault="00367CF7" w:rsidP="00367CF7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УК-1 </w:t>
            </w:r>
            <w:r w:rsidRPr="00A307E0">
              <w:rPr>
                <w:rFonts w:ascii="Times New Roman" w:hAnsi="Times New Roman" w:cs="Times New Roman"/>
                <w:sz w:val="28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716" w:type="dxa"/>
          </w:tcPr>
          <w:p w:rsidR="000428E3" w:rsidRDefault="000428E3" w:rsidP="00367CF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367CF7" w:rsidRPr="0044095F" w:rsidRDefault="000428E3" w:rsidP="00367CF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</w:tr>
      <w:tr w:rsidR="00367CF7" w:rsidRPr="0044095F" w:rsidTr="00516BF7">
        <w:tc>
          <w:tcPr>
            <w:tcW w:w="6912" w:type="dxa"/>
          </w:tcPr>
          <w:p w:rsidR="00367CF7" w:rsidRPr="00367CF7" w:rsidRDefault="00367CF7" w:rsidP="00367CF7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УК-3 </w:t>
            </w:r>
            <w:r w:rsidRPr="00367CF7">
              <w:rPr>
                <w:rFonts w:ascii="Times New Roman" w:hAnsi="Times New Roman" w:cs="Times New Roman"/>
                <w:sz w:val="28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2716" w:type="dxa"/>
          </w:tcPr>
          <w:p w:rsidR="00367CF7" w:rsidRDefault="000428E3" w:rsidP="00367CF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2-5</w:t>
            </w:r>
          </w:p>
        </w:tc>
      </w:tr>
      <w:tr w:rsidR="00367CF7" w:rsidRPr="0044095F" w:rsidTr="00516BF7">
        <w:tc>
          <w:tcPr>
            <w:tcW w:w="6912" w:type="dxa"/>
          </w:tcPr>
          <w:p w:rsidR="00367CF7" w:rsidRPr="000A11DC" w:rsidRDefault="00367CF7" w:rsidP="00367CF7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УК-6 </w:t>
            </w:r>
            <w:r w:rsidRPr="00367CF7">
              <w:rPr>
                <w:rFonts w:ascii="Times New Roman" w:hAnsi="Times New Roman" w:cs="Times New Roman"/>
                <w:sz w:val="28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716" w:type="dxa"/>
          </w:tcPr>
          <w:p w:rsidR="00367CF7" w:rsidRDefault="00367CF7" w:rsidP="00367CF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0428E3" w:rsidRDefault="000428E3" w:rsidP="00367CF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3-6</w:t>
            </w:r>
          </w:p>
        </w:tc>
      </w:tr>
      <w:tr w:rsidR="00367CF7" w:rsidRPr="0044095F" w:rsidTr="00516BF7">
        <w:tc>
          <w:tcPr>
            <w:tcW w:w="6912" w:type="dxa"/>
          </w:tcPr>
          <w:p w:rsidR="00367CF7" w:rsidRPr="00A307E0" w:rsidRDefault="00367CF7" w:rsidP="00367CF7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ПК-5 </w:t>
            </w:r>
            <w:r w:rsidRPr="00367CF7">
              <w:rPr>
                <w:rFonts w:ascii="Times New Roman" w:hAnsi="Times New Roman" w:cs="Times New Roman"/>
                <w:sz w:val="28"/>
              </w:rPr>
              <w:t>Способен участвовать в планировании и реализации психологического просвещения педагогических работников и родителей (законных представителей) по вопросам психического развития детей</w:t>
            </w:r>
          </w:p>
        </w:tc>
        <w:tc>
          <w:tcPr>
            <w:tcW w:w="2716" w:type="dxa"/>
          </w:tcPr>
          <w:p w:rsidR="00367CF7" w:rsidRDefault="00367CF7" w:rsidP="00367CF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0428E3" w:rsidRDefault="000428E3" w:rsidP="00367CF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</w:tr>
      <w:tr w:rsidR="00367CF7" w:rsidRPr="0044095F" w:rsidTr="00516BF7">
        <w:tc>
          <w:tcPr>
            <w:tcW w:w="6912" w:type="dxa"/>
          </w:tcPr>
          <w:p w:rsidR="00367CF7" w:rsidRPr="00A307E0" w:rsidRDefault="00367CF7" w:rsidP="00367CF7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ПК-6 </w:t>
            </w:r>
            <w:r w:rsidRPr="00367CF7">
              <w:rPr>
                <w:rFonts w:ascii="Times New Roman" w:hAnsi="Times New Roman" w:cs="Times New Roman"/>
                <w:sz w:val="28"/>
              </w:rPr>
              <w:t>Способен участвовать в коррекционно-развивающей работе с обучающимися</w:t>
            </w:r>
          </w:p>
        </w:tc>
        <w:tc>
          <w:tcPr>
            <w:tcW w:w="2716" w:type="dxa"/>
          </w:tcPr>
          <w:p w:rsidR="00367CF7" w:rsidRDefault="00367CF7" w:rsidP="00367CF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0428E3" w:rsidRDefault="000428E3" w:rsidP="00367CF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2-7</w:t>
            </w:r>
          </w:p>
        </w:tc>
      </w:tr>
      <w:tr w:rsidR="00367CF7" w:rsidRPr="0044095F" w:rsidTr="00516BF7">
        <w:tc>
          <w:tcPr>
            <w:tcW w:w="6912" w:type="dxa"/>
          </w:tcPr>
          <w:p w:rsidR="00367CF7" w:rsidRPr="00A307E0" w:rsidRDefault="00367CF7" w:rsidP="00367CF7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ПК-7 </w:t>
            </w:r>
            <w:r w:rsidRPr="00367CF7">
              <w:rPr>
                <w:rFonts w:ascii="Times New Roman" w:hAnsi="Times New Roman" w:cs="Times New Roman"/>
                <w:sz w:val="28"/>
              </w:rPr>
              <w:t xml:space="preserve">Способен осуществлять сбор и первичную </w:t>
            </w:r>
            <w:r w:rsidRPr="00367CF7">
              <w:rPr>
                <w:rFonts w:ascii="Times New Roman" w:hAnsi="Times New Roman" w:cs="Times New Roman"/>
                <w:sz w:val="28"/>
              </w:rPr>
              <w:lastRenderedPageBreak/>
              <w:t>обработку информации результатов психологических наблюдений и диагностики</w:t>
            </w:r>
          </w:p>
        </w:tc>
        <w:tc>
          <w:tcPr>
            <w:tcW w:w="2716" w:type="dxa"/>
          </w:tcPr>
          <w:p w:rsidR="000428E3" w:rsidRDefault="000428E3" w:rsidP="00367CF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367CF7" w:rsidRPr="0044095F" w:rsidRDefault="000428E3" w:rsidP="00367CF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3-8</w:t>
            </w:r>
          </w:p>
        </w:tc>
      </w:tr>
      <w:tr w:rsidR="00367CF7" w:rsidRPr="0044095F" w:rsidTr="00516BF7">
        <w:tc>
          <w:tcPr>
            <w:tcW w:w="6912" w:type="dxa"/>
          </w:tcPr>
          <w:p w:rsidR="00367CF7" w:rsidRPr="00A307E0" w:rsidRDefault="00367CF7" w:rsidP="00367CF7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ПК-8 </w:t>
            </w:r>
            <w:r w:rsidRPr="00367CF7">
              <w:rPr>
                <w:rFonts w:ascii="Times New Roman" w:hAnsi="Times New Roman" w:cs="Times New Roman"/>
                <w:sz w:val="28"/>
              </w:rPr>
              <w:t>Способен проводить консультации, профессиональные обследования, тренинги для активизации профессионального самоопределения обучающихся</w:t>
            </w:r>
          </w:p>
        </w:tc>
        <w:tc>
          <w:tcPr>
            <w:tcW w:w="2716" w:type="dxa"/>
          </w:tcPr>
          <w:p w:rsidR="00367CF7" w:rsidRDefault="00367CF7" w:rsidP="00367CF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0428E3" w:rsidRPr="0044095F" w:rsidRDefault="000428E3" w:rsidP="00367CF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bookmarkStart w:id="0" w:name="_GoBack"/>
            <w:bookmarkEnd w:id="0"/>
          </w:p>
        </w:tc>
      </w:tr>
    </w:tbl>
    <w:p w:rsidR="00DC3D81" w:rsidRPr="0044095F" w:rsidRDefault="00DC3D81" w:rsidP="00DC3D81">
      <w:pPr>
        <w:ind w:firstLine="709"/>
        <w:jc w:val="both"/>
        <w:rPr>
          <w:b/>
          <w:sz w:val="28"/>
          <w:szCs w:val="28"/>
        </w:rPr>
      </w:pPr>
    </w:p>
    <w:p w:rsidR="00D1411D" w:rsidRPr="0044095F" w:rsidRDefault="00D1411D" w:rsidP="00D1411D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CD3B0B">
        <w:rPr>
          <w:b/>
          <w:sz w:val="28"/>
          <w:szCs w:val="28"/>
        </w:rPr>
        <w:t>Вопросы к комплексному экзамену по модулю</w:t>
      </w:r>
      <w:r w:rsidRPr="0044095F">
        <w:rPr>
          <w:b/>
          <w:sz w:val="28"/>
          <w:szCs w:val="28"/>
        </w:rPr>
        <w:t xml:space="preserve"> «</w:t>
      </w:r>
      <w:r w:rsidR="00367CF7">
        <w:rPr>
          <w:b/>
          <w:sz w:val="28"/>
          <w:szCs w:val="28"/>
        </w:rPr>
        <w:t>Социально-психологическое сопровождение образования</w:t>
      </w:r>
      <w:r w:rsidRPr="0044095F">
        <w:rPr>
          <w:b/>
          <w:sz w:val="28"/>
          <w:szCs w:val="28"/>
        </w:rPr>
        <w:t>»</w:t>
      </w:r>
    </w:p>
    <w:p w:rsidR="00DF3CB0" w:rsidRDefault="00DF3CB0" w:rsidP="00DF3CB0">
      <w:pPr>
        <w:ind w:firstLine="709"/>
        <w:contextualSpacing/>
        <w:jc w:val="both"/>
        <w:rPr>
          <w:rFonts w:eastAsia="Calibri"/>
          <w:sz w:val="28"/>
        </w:rPr>
      </w:pPr>
    </w:p>
    <w:p w:rsidR="00171483" w:rsidRPr="00171483" w:rsidRDefault="00171483" w:rsidP="00027C81">
      <w:pPr>
        <w:ind w:firstLine="709"/>
        <w:contextualSpacing/>
        <w:jc w:val="center"/>
        <w:rPr>
          <w:rFonts w:eastAsia="Calibri"/>
          <w:b/>
          <w:sz w:val="28"/>
        </w:rPr>
      </w:pPr>
      <w:r w:rsidRPr="00171483">
        <w:rPr>
          <w:rFonts w:eastAsia="Calibri"/>
          <w:b/>
          <w:sz w:val="28"/>
        </w:rPr>
        <w:t>Дисциплина «</w:t>
      </w:r>
      <w:r w:rsidR="00367CF7">
        <w:rPr>
          <w:rFonts w:eastAsia="Calibri"/>
          <w:b/>
          <w:sz w:val="28"/>
        </w:rPr>
        <w:t>Конфликтология образования</w:t>
      </w:r>
      <w:r w:rsidRPr="00171483">
        <w:rPr>
          <w:rFonts w:eastAsia="Calibri"/>
          <w:b/>
          <w:sz w:val="28"/>
        </w:rPr>
        <w:t>»</w:t>
      </w:r>
    </w:p>
    <w:p w:rsidR="00375063" w:rsidRPr="00375063" w:rsidRDefault="0027327F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27327F">
        <w:rPr>
          <w:rFonts w:eastAsia="Calibri"/>
          <w:sz w:val="28"/>
        </w:rPr>
        <w:t>1.</w:t>
      </w:r>
      <w:r w:rsidRPr="0027327F">
        <w:rPr>
          <w:rFonts w:eastAsia="Calibri"/>
          <w:sz w:val="28"/>
        </w:rPr>
        <w:tab/>
      </w:r>
      <w:r w:rsidR="00375063" w:rsidRPr="00375063">
        <w:rPr>
          <w:rFonts w:eastAsia="Calibri"/>
          <w:sz w:val="28"/>
        </w:rPr>
        <w:t>Предмет и задачи конфликтологии образования. Актуальность исследования конфликтов образования.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2.</w:t>
      </w:r>
      <w:r w:rsidRPr="00375063">
        <w:rPr>
          <w:rFonts w:eastAsia="Calibri"/>
          <w:sz w:val="28"/>
        </w:rPr>
        <w:tab/>
        <w:t>Основные виды конфликтов в образовании и особенности их протекания.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3.</w:t>
      </w:r>
      <w:r w:rsidRPr="00375063">
        <w:rPr>
          <w:rFonts w:eastAsia="Calibri"/>
          <w:sz w:val="28"/>
        </w:rPr>
        <w:tab/>
        <w:t>Основные понятия педагогической конфликтологии (конфликтная ситуация, инцидент, конфликтное взаимодействие, субъекты конфликта, предмет и объект конфликта).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4.</w:t>
      </w:r>
      <w:r w:rsidRPr="00375063">
        <w:rPr>
          <w:rFonts w:eastAsia="Calibri"/>
          <w:sz w:val="28"/>
        </w:rPr>
        <w:tab/>
        <w:t>Конструктивные и деструктивные функции конфликта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5.</w:t>
      </w:r>
      <w:r w:rsidRPr="00375063">
        <w:rPr>
          <w:rFonts w:eastAsia="Calibri"/>
          <w:sz w:val="28"/>
        </w:rPr>
        <w:tab/>
        <w:t xml:space="preserve">Образование как система, процесс и результат. 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6.</w:t>
      </w:r>
      <w:r w:rsidRPr="00375063">
        <w:rPr>
          <w:rFonts w:eastAsia="Calibri"/>
          <w:sz w:val="28"/>
        </w:rPr>
        <w:tab/>
        <w:t xml:space="preserve">Школьные факторы риска как причина трудностей обучения и школьных конфликтов 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7.</w:t>
      </w:r>
      <w:r w:rsidRPr="00375063">
        <w:rPr>
          <w:rFonts w:eastAsia="Calibri"/>
          <w:sz w:val="28"/>
        </w:rPr>
        <w:tab/>
        <w:t>Конфликтогенный потенциал оценки и отметки в учебной деятельности. Основные требования к педагогическому оцениванию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8.</w:t>
      </w:r>
      <w:r w:rsidRPr="00375063">
        <w:rPr>
          <w:rFonts w:eastAsia="Calibri"/>
          <w:sz w:val="28"/>
        </w:rPr>
        <w:tab/>
        <w:t>Основные причины конфликтогенности образовательной среды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9.</w:t>
      </w:r>
      <w:r w:rsidRPr="00375063">
        <w:rPr>
          <w:rFonts w:eastAsia="Calibri"/>
          <w:sz w:val="28"/>
        </w:rPr>
        <w:tab/>
        <w:t xml:space="preserve">Возможные причины возникновения и особенности протекания конфликтов «учитель – ученик» 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10.</w:t>
      </w:r>
      <w:r w:rsidRPr="00375063">
        <w:rPr>
          <w:rFonts w:eastAsia="Calibri"/>
          <w:sz w:val="28"/>
        </w:rPr>
        <w:tab/>
        <w:t>Возможные причины возникновения и особенности протекания конфликтов «ученик– ученик»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11.</w:t>
      </w:r>
      <w:r w:rsidRPr="00375063">
        <w:rPr>
          <w:rFonts w:eastAsia="Calibri"/>
          <w:sz w:val="28"/>
        </w:rPr>
        <w:tab/>
        <w:t>Возможные причины возникновения и особенности протекания конфликтов «учитель – учитель»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12.</w:t>
      </w:r>
      <w:r w:rsidRPr="00375063">
        <w:rPr>
          <w:rFonts w:eastAsia="Calibri"/>
          <w:sz w:val="28"/>
        </w:rPr>
        <w:tab/>
        <w:t>Возможные причины возникновения и особенности протекания конфликтов «учитель – администрация»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13.</w:t>
      </w:r>
      <w:r w:rsidRPr="00375063">
        <w:rPr>
          <w:rFonts w:eastAsia="Calibri"/>
          <w:sz w:val="28"/>
        </w:rPr>
        <w:tab/>
        <w:t>Возможные причины возникновения и особенности протекания конфликтов «учитель – родитель»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14.</w:t>
      </w:r>
      <w:r w:rsidRPr="00375063">
        <w:rPr>
          <w:rFonts w:eastAsia="Calibri"/>
          <w:sz w:val="28"/>
        </w:rPr>
        <w:tab/>
        <w:t>Возрастные особенности участников конфликтного взаимодействия. Специфика конфликтов младших школьников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15.</w:t>
      </w:r>
      <w:r w:rsidRPr="00375063">
        <w:rPr>
          <w:rFonts w:eastAsia="Calibri"/>
          <w:sz w:val="28"/>
        </w:rPr>
        <w:tab/>
        <w:t>Возрастные особенности участников конфликтного взаимодействия. Специфика конфликтов подростков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16.</w:t>
      </w:r>
      <w:r w:rsidRPr="00375063">
        <w:rPr>
          <w:rFonts w:eastAsia="Calibri"/>
          <w:sz w:val="28"/>
        </w:rPr>
        <w:tab/>
        <w:t>Возрастные особенности участников конфликтного взаимодействия. Специфика конфликтов старших школьников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17.</w:t>
      </w:r>
      <w:r w:rsidRPr="00375063">
        <w:rPr>
          <w:rFonts w:eastAsia="Calibri"/>
          <w:sz w:val="28"/>
        </w:rPr>
        <w:tab/>
        <w:t>Школьный устав как основной нормативный документ образовательного учреждения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18.</w:t>
      </w:r>
      <w:r w:rsidRPr="00375063">
        <w:rPr>
          <w:rFonts w:eastAsia="Calibri"/>
          <w:sz w:val="28"/>
        </w:rPr>
        <w:tab/>
        <w:t>Развитие навыков саморегуляции в конфликте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lastRenderedPageBreak/>
        <w:t>19.</w:t>
      </w:r>
      <w:r w:rsidRPr="00375063">
        <w:rPr>
          <w:rFonts w:eastAsia="Calibri"/>
          <w:sz w:val="28"/>
        </w:rPr>
        <w:tab/>
        <w:t>Эффективное поведение педагога в конфликте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20.</w:t>
      </w:r>
      <w:r w:rsidRPr="00375063">
        <w:rPr>
          <w:rFonts w:eastAsia="Calibri"/>
          <w:sz w:val="28"/>
        </w:rPr>
        <w:tab/>
        <w:t>Юмор как средство профилактики конфликта в педагогическом процессе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21.</w:t>
      </w:r>
      <w:r w:rsidRPr="00375063">
        <w:rPr>
          <w:rFonts w:eastAsia="Calibri"/>
          <w:sz w:val="28"/>
        </w:rPr>
        <w:tab/>
        <w:t>Фрустрационная   толерантность (эмоциональная устойчивость) педагога в конфликте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22.</w:t>
      </w:r>
      <w:r w:rsidRPr="00375063">
        <w:rPr>
          <w:rFonts w:eastAsia="Calibri"/>
          <w:sz w:val="28"/>
        </w:rPr>
        <w:tab/>
        <w:t>Понятийная схема описания конфликта Л. А. Петровской.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23.</w:t>
      </w:r>
      <w:r w:rsidRPr="00375063">
        <w:rPr>
          <w:rFonts w:eastAsia="Calibri"/>
          <w:sz w:val="28"/>
        </w:rPr>
        <w:tab/>
        <w:t>Универсальная понятийная схема описания конфликта по А.Я. Анцупову, А. И. Шипилову.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24.</w:t>
      </w:r>
      <w:r w:rsidRPr="00375063">
        <w:rPr>
          <w:rFonts w:eastAsia="Calibri"/>
          <w:sz w:val="28"/>
        </w:rPr>
        <w:tab/>
        <w:t>Картография конфликта (Х. Корнелиус, Ш. Фейер).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25.</w:t>
      </w:r>
      <w:r w:rsidRPr="00375063">
        <w:rPr>
          <w:rFonts w:eastAsia="Calibri"/>
          <w:sz w:val="28"/>
        </w:rPr>
        <w:tab/>
        <w:t>Динамическая модель конфликта.</w:t>
      </w:r>
    </w:p>
    <w:p w:rsidR="00375063" w:rsidRPr="00375063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26.</w:t>
      </w:r>
      <w:r w:rsidRPr="00375063">
        <w:rPr>
          <w:rFonts w:eastAsia="Calibri"/>
          <w:sz w:val="28"/>
        </w:rPr>
        <w:tab/>
        <w:t>Общая характеристика переговоров. Классификация переговоров.</w:t>
      </w:r>
    </w:p>
    <w:p w:rsidR="00ED537E" w:rsidRDefault="00375063" w:rsidP="0037506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  <w:r w:rsidRPr="00375063">
        <w:rPr>
          <w:rFonts w:eastAsia="Calibri"/>
          <w:sz w:val="28"/>
        </w:rPr>
        <w:t>27.</w:t>
      </w:r>
      <w:r w:rsidRPr="00375063">
        <w:rPr>
          <w:rFonts w:eastAsia="Calibri"/>
          <w:sz w:val="28"/>
        </w:rPr>
        <w:tab/>
        <w:t>Модели переговоров. Этапы переговоров.</w:t>
      </w:r>
    </w:p>
    <w:p w:rsidR="00CD3B0B" w:rsidRDefault="00CD3B0B" w:rsidP="00CD3B0B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</w:rPr>
      </w:pPr>
    </w:p>
    <w:p w:rsidR="00171483" w:rsidRPr="00171483" w:rsidRDefault="00171483" w:rsidP="00CD3B0B">
      <w:pPr>
        <w:ind w:firstLine="709"/>
        <w:contextualSpacing/>
        <w:jc w:val="center"/>
        <w:rPr>
          <w:rFonts w:eastAsia="Calibri"/>
          <w:b/>
          <w:sz w:val="28"/>
        </w:rPr>
      </w:pPr>
      <w:r w:rsidRPr="00171483">
        <w:rPr>
          <w:rFonts w:eastAsia="Calibri"/>
          <w:b/>
          <w:sz w:val="28"/>
        </w:rPr>
        <w:t xml:space="preserve">Дисциплина </w:t>
      </w:r>
      <w:r w:rsidRPr="00010E37">
        <w:rPr>
          <w:rFonts w:eastAsia="Calibri"/>
          <w:b/>
          <w:sz w:val="28"/>
        </w:rPr>
        <w:t>«</w:t>
      </w:r>
      <w:r w:rsidR="00375063" w:rsidRPr="00010E37">
        <w:rPr>
          <w:rFonts w:eastAsia="Calibri"/>
          <w:b/>
          <w:sz w:val="28"/>
        </w:rPr>
        <w:t>Психология защитного и совладающего поведения</w:t>
      </w:r>
      <w:r w:rsidRPr="00010E37">
        <w:rPr>
          <w:rFonts w:eastAsia="Calibri"/>
          <w:b/>
          <w:sz w:val="28"/>
        </w:rPr>
        <w:t>»</w:t>
      </w:r>
    </w:p>
    <w:p w:rsidR="00010E37" w:rsidRPr="004F3CDA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Стресс, его определение и структура. Понятия экстремальности, стресса и стрессора.</w:t>
      </w:r>
    </w:p>
    <w:p w:rsidR="00010E37" w:rsidRPr="004F3CDA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Понятие «психологическая защита»</w:t>
      </w:r>
    </w:p>
    <w:p w:rsidR="00010E37" w:rsidRPr="004F3CDA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Подходы к пониманию термина «психологическая защита»</w:t>
      </w:r>
    </w:p>
    <w:p w:rsidR="00010E37" w:rsidRPr="004F3CDA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Классификации подходов к определению видов психологических защит.</w:t>
      </w:r>
    </w:p>
    <w:p w:rsidR="00010E37" w:rsidRPr="004F3CDA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Характеристика отдельных механизмов психологической защиты</w:t>
      </w:r>
    </w:p>
    <w:p w:rsidR="00010E37" w:rsidRPr="004F3CDA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Детские и подростковые формы психологических защит</w:t>
      </w:r>
    </w:p>
    <w:p w:rsidR="00010E37" w:rsidRPr="004F3CDA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Межличностные защиты. Кл</w:t>
      </w:r>
      <w:r w:rsidR="00713AC3">
        <w:rPr>
          <w:color w:val="2C2D2E"/>
          <w:sz w:val="28"/>
          <w:szCs w:val="28"/>
        </w:rPr>
        <w:t>ассификации межличностных защит</w:t>
      </w:r>
    </w:p>
    <w:p w:rsidR="00010E37" w:rsidRPr="004F3CDA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Диагностика психологических защит</w:t>
      </w:r>
    </w:p>
    <w:p w:rsidR="00010E37" w:rsidRPr="004F3CDA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Определение понятия «копинг-поведение». Задачи копинг-поведения.</w:t>
      </w:r>
    </w:p>
    <w:p w:rsidR="00010E37" w:rsidRPr="004F3CDA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Отличие копинг поведения от психологической защиты</w:t>
      </w:r>
    </w:p>
    <w:p w:rsidR="00010E37" w:rsidRPr="004F3CDA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Трудности в изучении копинг-поведения</w:t>
      </w:r>
    </w:p>
    <w:p w:rsidR="00010E37" w:rsidRPr="004F3CDA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Основные научные подходы в исследовании копинг-поведения</w:t>
      </w:r>
    </w:p>
    <w:p w:rsidR="00010E37" w:rsidRPr="004F3CDA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Новые теоретические подходы к исследованию совладающего поведения</w:t>
      </w:r>
    </w:p>
    <w:p w:rsidR="00010E37" w:rsidRPr="004F3CDA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Виды, стратегии, классификации совладающего поведения</w:t>
      </w:r>
    </w:p>
    <w:p w:rsidR="00010E37" w:rsidRPr="004F3CDA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Ресурсы, задачи совладающего поведения</w:t>
      </w:r>
    </w:p>
    <w:p w:rsidR="00010E37" w:rsidRPr="004F3CDA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Факторы совладающего поведения субъекта (Т.Л. Крюкова)</w:t>
      </w:r>
    </w:p>
    <w:p w:rsidR="00010E37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Стили совладающего поведения</w:t>
      </w:r>
    </w:p>
    <w:p w:rsidR="00ED537E" w:rsidRPr="00010E37" w:rsidRDefault="00010E37" w:rsidP="00713AC3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  <w:tab w:val="left" w:pos="1134"/>
        </w:tabs>
        <w:ind w:hanging="11"/>
        <w:jc w:val="both"/>
        <w:rPr>
          <w:color w:val="2C2D2E"/>
          <w:sz w:val="28"/>
          <w:szCs w:val="28"/>
        </w:rPr>
      </w:pPr>
      <w:r w:rsidRPr="004F3CDA">
        <w:rPr>
          <w:color w:val="2C2D2E"/>
          <w:sz w:val="28"/>
          <w:szCs w:val="28"/>
        </w:rPr>
        <w:t>Методы диагностики и коррекции копинг-поведения</w:t>
      </w:r>
    </w:p>
    <w:p w:rsidR="001E5554" w:rsidRDefault="001E5554" w:rsidP="00D92290">
      <w:pPr>
        <w:pStyle w:val="a3"/>
        <w:tabs>
          <w:tab w:val="left" w:pos="384"/>
        </w:tabs>
        <w:spacing w:after="0"/>
        <w:ind w:left="720"/>
        <w:jc w:val="both"/>
        <w:rPr>
          <w:rFonts w:cs="Times New Roman"/>
          <w:bCs/>
          <w:sz w:val="28"/>
          <w:szCs w:val="28"/>
        </w:rPr>
      </w:pPr>
    </w:p>
    <w:p w:rsidR="00027C81" w:rsidRPr="00375063" w:rsidRDefault="00027C81" w:rsidP="00375063">
      <w:pPr>
        <w:ind w:firstLine="709"/>
        <w:jc w:val="both"/>
        <w:rPr>
          <w:b/>
          <w:sz w:val="28"/>
          <w:szCs w:val="28"/>
        </w:rPr>
      </w:pPr>
      <w:r w:rsidRPr="00027C81">
        <w:rPr>
          <w:rFonts w:eastAsia="Calibri"/>
          <w:b/>
          <w:sz w:val="28"/>
          <w:szCs w:val="22"/>
          <w:lang w:eastAsia="en-US"/>
        </w:rPr>
        <w:t xml:space="preserve">Дисциплина </w:t>
      </w:r>
      <w:r w:rsidRPr="00375063">
        <w:rPr>
          <w:rFonts w:eastAsia="Calibri"/>
          <w:b/>
          <w:sz w:val="28"/>
          <w:szCs w:val="22"/>
          <w:lang w:eastAsia="en-US"/>
        </w:rPr>
        <w:t>«</w:t>
      </w:r>
      <w:r w:rsidR="00375063" w:rsidRPr="00375063">
        <w:rPr>
          <w:b/>
          <w:sz w:val="28"/>
          <w:szCs w:val="28"/>
        </w:rPr>
        <w:t>Психология девиантного и дезадаптивного поведения</w:t>
      </w:r>
      <w:r w:rsidRPr="00375063">
        <w:rPr>
          <w:rFonts w:eastAsia="Calibri"/>
          <w:b/>
          <w:sz w:val="28"/>
          <w:szCs w:val="22"/>
          <w:lang w:eastAsia="en-US"/>
        </w:rPr>
        <w:t>»</w:t>
      </w:r>
    </w:p>
    <w:p w:rsidR="00E81E3F" w:rsidRDefault="00E81E3F" w:rsidP="001E5554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</w:p>
    <w:p w:rsidR="00375063" w:rsidRPr="00375063" w:rsidRDefault="00375063" w:rsidP="00375063">
      <w:pPr>
        <w:pStyle w:val="a3"/>
        <w:tabs>
          <w:tab w:val="left" w:pos="384"/>
        </w:tabs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1.</w:t>
      </w:r>
      <w:r w:rsidRPr="00375063">
        <w:t xml:space="preserve"> 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Понятие «отклоняющееся поведение». Критерии определения понятия «отклоняющееся поведение».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Отклоняющееся поведение подростков как психолого-педагогическая проблема.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Типы девиантного поведения. Делинквентное поведение. Аддиктивное поведение. Патохарактерологическое поведение.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4.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Проблема классификации поведенческих отклонений. Психологическая классификация видов отклоняющегося поведения.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5.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>Подходы к классификации отклоняющегося поведения подростков.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6.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Классический и современный психоанализ. З. Фрейд.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7.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Аналитическая психология Юнга.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8.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Индивидуальная психология Адлера. Ф. Риман. Э. Фромм.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9.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>Гуманистическая психология. К. Роджерс.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10.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Агрессивное поведение как вид девиации.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11.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Делинквентное поведение. Зависимое поведение как вид девиации.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12.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Суицидальное поведение как вид девиации.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13.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Терроризм как девиантное поведение.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14.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>Девиантное поведение с использованием компьютера и Интернета.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15.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Технологии профилактической деятельности: аффективного обучения, предоставления альтернатив.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16.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Технологии профилактической деятельности: обучении навыкам противостояния социальному давлению, развитие личностных и социальных навыков.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17.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>Методы психопрофилактической работы: информирование, групповые дискуссии, тренинговые упражнения.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18.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>Методы психопрофилактической работы: ролевые игры, моделирование эффективного социального поведения, психотерапевтические методики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19.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Цели и принципы поведенческой коррекции.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20.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Стимулирование мотивации изменения поведения. Коррекция эмоциональных нарушений. Методы саморегуляции.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21.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Методы когнитивного переструктурирования. Методы угашения нежелательного поведения. Методы формирования позитивного поведения.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22.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Коррекционная программа: функции, задачи, методика составления и реализации. Оценка результативности.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23.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Индивидуальная и групповая коррекционные программы.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24.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Педагогическая коррекция трудновоспитуемости и педагогической запущенности подростков в учебно-воспитательном процессе. 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25.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Методы и приемы педагогической коррекции трудновоспитуемости и педагогической запущенности подростков. </w:t>
      </w:r>
    </w:p>
    <w:p w:rsidR="001E5554" w:rsidRPr="001E5554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26.</w:t>
      </w:r>
      <w:r w:rsidRPr="0037506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>Профилактическая и коррекционно-педагогическая работа с трудными детьми и подростками в социуме.</w:t>
      </w:r>
    </w:p>
    <w:p w:rsidR="00CD3B0B" w:rsidRDefault="00CD3B0B" w:rsidP="00CD3B0B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</w:p>
    <w:p w:rsidR="00E81E3F" w:rsidRPr="0044095F" w:rsidRDefault="00E81E3F" w:rsidP="00CD3B0B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</w:p>
    <w:p w:rsidR="00DC3D81" w:rsidRDefault="00757B35" w:rsidP="00DC3D81">
      <w:pPr>
        <w:pStyle w:val="a3"/>
        <w:tabs>
          <w:tab w:val="left" w:pos="384"/>
        </w:tabs>
        <w:spacing w:after="0"/>
        <w:ind w:firstLine="709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8</w:t>
      </w:r>
      <w:r w:rsidR="00DC3D81" w:rsidRPr="0044095F">
        <w:rPr>
          <w:rFonts w:cs="Times New Roman"/>
          <w:b/>
          <w:bCs/>
          <w:sz w:val="28"/>
          <w:szCs w:val="28"/>
        </w:rPr>
        <w:t>. Перечень литературы, необходимой для подготовки к комплексному экзамену: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375063">
        <w:rPr>
          <w:rFonts w:cs="Times New Roman"/>
          <w:bCs/>
          <w:sz w:val="28"/>
          <w:szCs w:val="28"/>
        </w:rPr>
        <w:t>1.</w:t>
      </w:r>
      <w:r w:rsidRPr="00375063">
        <w:rPr>
          <w:rFonts w:cs="Times New Roman"/>
          <w:bCs/>
          <w:sz w:val="28"/>
          <w:szCs w:val="28"/>
        </w:rPr>
        <w:tab/>
        <w:t>Анцупов А.Я., Баклановский С.В. Конфликтология в схемах и комментариях [Текст] / А.Я Анцупов, С.В. Баклановский. - СПб, Питер, 2009.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375063">
        <w:rPr>
          <w:rFonts w:cs="Times New Roman"/>
          <w:bCs/>
          <w:sz w:val="28"/>
          <w:szCs w:val="28"/>
        </w:rPr>
        <w:t>- 304 c.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375063">
        <w:rPr>
          <w:rFonts w:cs="Times New Roman"/>
          <w:bCs/>
          <w:sz w:val="28"/>
          <w:szCs w:val="28"/>
        </w:rPr>
        <w:t>2.</w:t>
      </w:r>
      <w:r w:rsidRPr="00375063">
        <w:rPr>
          <w:rFonts w:cs="Times New Roman"/>
          <w:bCs/>
          <w:sz w:val="28"/>
          <w:szCs w:val="28"/>
        </w:rPr>
        <w:tab/>
        <w:t xml:space="preserve">Бендас Т.В. Гендерная психология [Текст] / Т.В. Бендас. - СПб, Питер, </w:t>
      </w:r>
      <w:r w:rsidRPr="00375063">
        <w:rPr>
          <w:rFonts w:cs="Times New Roman"/>
          <w:bCs/>
          <w:sz w:val="28"/>
          <w:szCs w:val="28"/>
        </w:rPr>
        <w:lastRenderedPageBreak/>
        <w:t>2009. - 431 c.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375063">
        <w:rPr>
          <w:rFonts w:cs="Times New Roman"/>
          <w:bCs/>
          <w:sz w:val="28"/>
          <w:szCs w:val="28"/>
        </w:rPr>
        <w:t>3.</w:t>
      </w:r>
      <w:r w:rsidRPr="00375063">
        <w:rPr>
          <w:rFonts w:cs="Times New Roman"/>
          <w:bCs/>
          <w:sz w:val="28"/>
          <w:szCs w:val="28"/>
        </w:rPr>
        <w:tab/>
        <w:t>Волков Б.С., Волкова Н.В. Конфликтология [Текст] / Б.С. Волков, Н.В. Волкова. - М, Академ. проект:Трикста, 2005. - 236 c.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375063">
        <w:rPr>
          <w:rFonts w:cs="Times New Roman"/>
          <w:bCs/>
          <w:sz w:val="28"/>
          <w:szCs w:val="28"/>
        </w:rPr>
        <w:t>4.</w:t>
      </w:r>
      <w:r w:rsidRPr="00375063">
        <w:rPr>
          <w:rFonts w:cs="Times New Roman"/>
          <w:bCs/>
          <w:sz w:val="28"/>
          <w:szCs w:val="28"/>
        </w:rPr>
        <w:tab/>
        <w:t>Гендерная психология. Практикум [Текст] / Под ред. И.С. Клециной - СПб, Питер, 2009. - 496 c.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375063">
        <w:rPr>
          <w:rFonts w:cs="Times New Roman"/>
          <w:bCs/>
          <w:sz w:val="28"/>
          <w:szCs w:val="28"/>
        </w:rPr>
        <w:t>5.</w:t>
      </w:r>
      <w:r w:rsidRPr="00375063">
        <w:rPr>
          <w:rFonts w:cs="Times New Roman"/>
          <w:bCs/>
          <w:sz w:val="28"/>
          <w:szCs w:val="28"/>
        </w:rPr>
        <w:tab/>
        <w:t>Змановская Е.В. Девиантология: (психология отклоняющегося поведения). - М.: Академия, 2008. - 288с.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375063">
        <w:rPr>
          <w:rFonts w:cs="Times New Roman"/>
          <w:bCs/>
          <w:sz w:val="28"/>
          <w:szCs w:val="28"/>
        </w:rPr>
        <w:t>6.</w:t>
      </w:r>
      <w:r w:rsidRPr="00375063">
        <w:rPr>
          <w:rFonts w:cs="Times New Roman"/>
          <w:bCs/>
          <w:sz w:val="28"/>
          <w:szCs w:val="28"/>
        </w:rPr>
        <w:tab/>
        <w:t>Кашапов М. М. Основы конфликтологии : учебное пособие для СПО / М. М. Кашапов. - 2-е изд., испр. и доп. - М. : Издательство Юрайт, 2018. - 116 с. эл. ресурс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375063">
        <w:rPr>
          <w:rFonts w:cs="Times New Roman"/>
          <w:bCs/>
          <w:sz w:val="28"/>
          <w:szCs w:val="28"/>
        </w:rPr>
        <w:t>7.</w:t>
      </w:r>
      <w:r w:rsidRPr="00375063">
        <w:rPr>
          <w:rFonts w:cs="Times New Roman"/>
          <w:bCs/>
          <w:sz w:val="28"/>
          <w:szCs w:val="28"/>
        </w:rPr>
        <w:tab/>
        <w:t>Кибанов А.Я., Ворожейкин И.Е. и др./ред., Конфликтология, М, ИНФРА-М, 2006, 0c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375063">
        <w:rPr>
          <w:rFonts w:cs="Times New Roman"/>
          <w:bCs/>
          <w:sz w:val="28"/>
          <w:szCs w:val="28"/>
        </w:rPr>
        <w:t>8.</w:t>
      </w:r>
      <w:r w:rsidRPr="00375063">
        <w:rPr>
          <w:rFonts w:cs="Times New Roman"/>
          <w:bCs/>
          <w:sz w:val="28"/>
          <w:szCs w:val="28"/>
        </w:rPr>
        <w:tab/>
        <w:t>Клейберг Ю.А./ред., Девиантология. Хрестоматия, СПб, Речь, 2007, 0c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375063">
        <w:rPr>
          <w:rFonts w:cs="Times New Roman"/>
          <w:bCs/>
          <w:sz w:val="28"/>
          <w:szCs w:val="28"/>
        </w:rPr>
        <w:t>9.</w:t>
      </w:r>
      <w:r w:rsidRPr="00375063">
        <w:rPr>
          <w:rFonts w:cs="Times New Roman"/>
          <w:bCs/>
          <w:sz w:val="28"/>
          <w:szCs w:val="28"/>
        </w:rPr>
        <w:tab/>
        <w:t>Клейберг Ю. А. Психология девиантного поведения : учебник и практикум для СПО / Ю. А. Клейберг. - 5-е изд., пер. и доп. - М. : Издательство Юрайт, 2018. - 290 с.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375063">
        <w:rPr>
          <w:rFonts w:cs="Times New Roman"/>
          <w:bCs/>
          <w:sz w:val="28"/>
          <w:szCs w:val="28"/>
        </w:rPr>
        <w:t>10.</w:t>
      </w:r>
      <w:r w:rsidRPr="00375063">
        <w:rPr>
          <w:rFonts w:cs="Times New Roman"/>
          <w:bCs/>
          <w:sz w:val="28"/>
          <w:szCs w:val="28"/>
        </w:rPr>
        <w:tab/>
        <w:t>Лопарев А. В. Конфликтология : учебник для СПО / А. В. Лопарев, Д. Ю. Знаменский. - М. : Издательство Юрайт, 2018. - 290 с. эл. Ресурс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375063">
        <w:rPr>
          <w:rFonts w:cs="Times New Roman"/>
          <w:bCs/>
          <w:sz w:val="28"/>
          <w:szCs w:val="28"/>
        </w:rPr>
        <w:t>11.</w:t>
      </w:r>
      <w:r w:rsidRPr="00375063">
        <w:rPr>
          <w:rFonts w:cs="Times New Roman"/>
          <w:bCs/>
          <w:sz w:val="28"/>
          <w:szCs w:val="28"/>
        </w:rPr>
        <w:tab/>
        <w:t>Мехтиханова Н.Н. Психология зависимого поведения. - М.: Флинта: МПСИ, 2008. - 160 с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375063">
        <w:rPr>
          <w:rFonts w:cs="Times New Roman"/>
          <w:bCs/>
          <w:sz w:val="28"/>
          <w:szCs w:val="28"/>
        </w:rPr>
        <w:t>12.</w:t>
      </w:r>
      <w:r w:rsidRPr="00375063">
        <w:rPr>
          <w:rFonts w:cs="Times New Roman"/>
          <w:bCs/>
          <w:sz w:val="28"/>
          <w:szCs w:val="28"/>
        </w:rPr>
        <w:tab/>
        <w:t>Мугалова Ж.А. Педагогическая конфликтология [Текст] / Ж.А. Мугалова. Ярославль, ЯГПУ, 2001. - 56 с.</w:t>
      </w:r>
    </w:p>
    <w:p w:rsidR="00375063" w:rsidRPr="00375063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375063">
        <w:rPr>
          <w:rFonts w:cs="Times New Roman"/>
          <w:bCs/>
          <w:sz w:val="28"/>
          <w:szCs w:val="28"/>
        </w:rPr>
        <w:t>13.</w:t>
      </w:r>
      <w:r w:rsidRPr="00375063">
        <w:rPr>
          <w:rFonts w:cs="Times New Roman"/>
          <w:bCs/>
          <w:sz w:val="28"/>
          <w:szCs w:val="28"/>
        </w:rPr>
        <w:tab/>
        <w:t>Налчаджян А. Агрессивность человека. - СПб.: Питер, 2007.</w:t>
      </w:r>
    </w:p>
    <w:p w:rsidR="00E81E3F" w:rsidRDefault="00375063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375063">
        <w:rPr>
          <w:rFonts w:cs="Times New Roman"/>
          <w:bCs/>
          <w:sz w:val="28"/>
          <w:szCs w:val="28"/>
        </w:rPr>
        <w:t>14.</w:t>
      </w:r>
      <w:r w:rsidRPr="00375063">
        <w:rPr>
          <w:rFonts w:cs="Times New Roman"/>
          <w:bCs/>
          <w:sz w:val="28"/>
          <w:szCs w:val="28"/>
        </w:rPr>
        <w:tab/>
        <w:t>Погодин И.А. Суицидальное поведение: психологические аспекты. - М.: Флинта: МПСИ, 2008.</w:t>
      </w:r>
    </w:p>
    <w:p w:rsidR="00A11B54" w:rsidRPr="00E81E3F" w:rsidRDefault="00A11B54" w:rsidP="00375063">
      <w:pPr>
        <w:pStyle w:val="a3"/>
        <w:tabs>
          <w:tab w:val="left" w:pos="384"/>
          <w:tab w:val="left" w:pos="113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15. </w:t>
      </w:r>
      <w:r w:rsidRPr="00A11B54">
        <w:rPr>
          <w:rFonts w:cs="Times New Roman"/>
          <w:bCs/>
          <w:sz w:val="28"/>
          <w:szCs w:val="28"/>
        </w:rPr>
        <w:t>Фурманов И. А. Психология депривированного ребенка [Текст]: пособие для психологов и педагогов. / И. А. Фурманов, Н. В. Фурманова - М.: Владос, 2004. - 319 с.</w:t>
      </w:r>
    </w:p>
    <w:sectPr w:rsidR="00A11B54" w:rsidRPr="00E81E3F" w:rsidSect="00597868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C37" w:rsidRDefault="00EA1C37">
      <w:r>
        <w:separator/>
      </w:r>
    </w:p>
  </w:endnote>
  <w:endnote w:type="continuationSeparator" w:id="0">
    <w:p w:rsidR="00EA1C37" w:rsidRDefault="00EA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93A" w:rsidRDefault="009A093A" w:rsidP="00E66D3C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21</w:t>
    </w:r>
    <w:r>
      <w:rPr>
        <w:rStyle w:val="af4"/>
      </w:rPr>
      <w:fldChar w:fldCharType="end"/>
    </w:r>
  </w:p>
  <w:p w:rsidR="009A093A" w:rsidRDefault="009A093A" w:rsidP="00E66D3C">
    <w:pPr>
      <w:pStyle w:val="af2"/>
      <w:ind w:right="360"/>
    </w:pPr>
  </w:p>
  <w:p w:rsidR="009A093A" w:rsidRDefault="009A09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93A" w:rsidRDefault="009A093A" w:rsidP="00E66D3C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0428E3">
      <w:rPr>
        <w:rStyle w:val="af4"/>
        <w:noProof/>
      </w:rPr>
      <w:t>11</w:t>
    </w:r>
    <w:r>
      <w:rPr>
        <w:rStyle w:val="af4"/>
      </w:rPr>
      <w:fldChar w:fldCharType="end"/>
    </w:r>
  </w:p>
  <w:p w:rsidR="009A093A" w:rsidRDefault="009A093A" w:rsidP="00E66D3C">
    <w:pPr>
      <w:pStyle w:val="af2"/>
      <w:ind w:right="360"/>
    </w:pPr>
  </w:p>
  <w:p w:rsidR="009A093A" w:rsidRDefault="009A09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C37" w:rsidRDefault="00EA1C37">
      <w:r>
        <w:separator/>
      </w:r>
    </w:p>
  </w:footnote>
  <w:footnote w:type="continuationSeparator" w:id="0">
    <w:p w:rsidR="00EA1C37" w:rsidRDefault="00EA1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663"/>
    <w:multiLevelType w:val="hybridMultilevel"/>
    <w:tmpl w:val="319EF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4F79"/>
    <w:multiLevelType w:val="hybridMultilevel"/>
    <w:tmpl w:val="5334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647E"/>
    <w:multiLevelType w:val="hybridMultilevel"/>
    <w:tmpl w:val="4184DF5C"/>
    <w:lvl w:ilvl="0" w:tplc="F0FCA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4960"/>
    <w:multiLevelType w:val="hybridMultilevel"/>
    <w:tmpl w:val="BC2E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E59EC"/>
    <w:multiLevelType w:val="hybridMultilevel"/>
    <w:tmpl w:val="D56E88AA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7820"/>
    <w:multiLevelType w:val="hybridMultilevel"/>
    <w:tmpl w:val="0128A5E6"/>
    <w:lvl w:ilvl="0" w:tplc="90185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9007A4"/>
    <w:multiLevelType w:val="hybridMultilevel"/>
    <w:tmpl w:val="A46E9B02"/>
    <w:lvl w:ilvl="0" w:tplc="F0FCA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B392C"/>
    <w:multiLevelType w:val="hybridMultilevel"/>
    <w:tmpl w:val="C71C3B54"/>
    <w:lvl w:ilvl="0" w:tplc="901856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F1381C"/>
    <w:multiLevelType w:val="hybridMultilevel"/>
    <w:tmpl w:val="9D487226"/>
    <w:lvl w:ilvl="0" w:tplc="F0FCAD9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A91FB1"/>
    <w:multiLevelType w:val="hybridMultilevel"/>
    <w:tmpl w:val="4184DF5C"/>
    <w:lvl w:ilvl="0" w:tplc="F0FCA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33EA3"/>
    <w:multiLevelType w:val="hybridMultilevel"/>
    <w:tmpl w:val="947CD63E"/>
    <w:lvl w:ilvl="0" w:tplc="800EF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5915E1"/>
    <w:multiLevelType w:val="multilevel"/>
    <w:tmpl w:val="CD36451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321D41D2"/>
    <w:multiLevelType w:val="hybridMultilevel"/>
    <w:tmpl w:val="C83C5E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C32960"/>
    <w:multiLevelType w:val="hybridMultilevel"/>
    <w:tmpl w:val="83840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A2D05"/>
    <w:multiLevelType w:val="hybridMultilevel"/>
    <w:tmpl w:val="4184DF5C"/>
    <w:lvl w:ilvl="0" w:tplc="F0FCA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25598"/>
    <w:multiLevelType w:val="hybridMultilevel"/>
    <w:tmpl w:val="BD9EF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71819"/>
    <w:multiLevelType w:val="hybridMultilevel"/>
    <w:tmpl w:val="60E00C7A"/>
    <w:lvl w:ilvl="0" w:tplc="1CE02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E496D"/>
    <w:multiLevelType w:val="hybridMultilevel"/>
    <w:tmpl w:val="291A2F3A"/>
    <w:lvl w:ilvl="0" w:tplc="F0FCA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6F117D"/>
    <w:multiLevelType w:val="hybridMultilevel"/>
    <w:tmpl w:val="0D969686"/>
    <w:lvl w:ilvl="0" w:tplc="F0FCA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CD156A"/>
    <w:multiLevelType w:val="hybridMultilevel"/>
    <w:tmpl w:val="C71C3B54"/>
    <w:lvl w:ilvl="0" w:tplc="901856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55724B"/>
    <w:multiLevelType w:val="hybridMultilevel"/>
    <w:tmpl w:val="A5CE5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54ACE"/>
    <w:multiLevelType w:val="hybridMultilevel"/>
    <w:tmpl w:val="8F7E62A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4239B"/>
    <w:multiLevelType w:val="hybridMultilevel"/>
    <w:tmpl w:val="7334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62A97"/>
    <w:multiLevelType w:val="hybridMultilevel"/>
    <w:tmpl w:val="21D0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01D27"/>
    <w:multiLevelType w:val="hybridMultilevel"/>
    <w:tmpl w:val="7D4C5F70"/>
    <w:lvl w:ilvl="0" w:tplc="AA96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E73DF0"/>
    <w:multiLevelType w:val="hybridMultilevel"/>
    <w:tmpl w:val="DE16A5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E924F49"/>
    <w:multiLevelType w:val="hybridMultilevel"/>
    <w:tmpl w:val="22C436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B238F"/>
    <w:multiLevelType w:val="hybridMultilevel"/>
    <w:tmpl w:val="9296159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F7A57"/>
    <w:multiLevelType w:val="multilevel"/>
    <w:tmpl w:val="8144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9F6998"/>
    <w:multiLevelType w:val="hybridMultilevel"/>
    <w:tmpl w:val="30F6BD1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769B9"/>
    <w:multiLevelType w:val="hybridMultilevel"/>
    <w:tmpl w:val="3702AE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D8048B"/>
    <w:multiLevelType w:val="hybridMultilevel"/>
    <w:tmpl w:val="C71C3B54"/>
    <w:lvl w:ilvl="0" w:tplc="901856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8C4922"/>
    <w:multiLevelType w:val="hybridMultilevel"/>
    <w:tmpl w:val="DA78D460"/>
    <w:lvl w:ilvl="0" w:tplc="90185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21994"/>
    <w:multiLevelType w:val="hybridMultilevel"/>
    <w:tmpl w:val="7A684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669E6"/>
    <w:multiLevelType w:val="hybridMultilevel"/>
    <w:tmpl w:val="4184DF5C"/>
    <w:lvl w:ilvl="0" w:tplc="F0FCA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90337"/>
    <w:multiLevelType w:val="hybridMultilevel"/>
    <w:tmpl w:val="2304CA4A"/>
    <w:lvl w:ilvl="0" w:tplc="C6A8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DC82B7C"/>
    <w:multiLevelType w:val="hybridMultilevel"/>
    <w:tmpl w:val="C71C3B54"/>
    <w:lvl w:ilvl="0" w:tplc="901856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DE642BA"/>
    <w:multiLevelType w:val="hybridMultilevel"/>
    <w:tmpl w:val="1F648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9"/>
  </w:num>
  <w:num w:numId="5">
    <w:abstractNumId w:val="8"/>
  </w:num>
  <w:num w:numId="6">
    <w:abstractNumId w:val="13"/>
  </w:num>
  <w:num w:numId="7">
    <w:abstractNumId w:val="23"/>
  </w:num>
  <w:num w:numId="8">
    <w:abstractNumId w:val="1"/>
  </w:num>
  <w:num w:numId="9">
    <w:abstractNumId w:val="17"/>
  </w:num>
  <w:num w:numId="10">
    <w:abstractNumId w:val="14"/>
  </w:num>
  <w:num w:numId="11">
    <w:abstractNumId w:val="2"/>
  </w:num>
  <w:num w:numId="12">
    <w:abstractNumId w:val="34"/>
  </w:num>
  <w:num w:numId="13">
    <w:abstractNumId w:val="25"/>
  </w:num>
  <w:num w:numId="14">
    <w:abstractNumId w:val="37"/>
  </w:num>
  <w:num w:numId="15">
    <w:abstractNumId w:val="33"/>
  </w:num>
  <w:num w:numId="16">
    <w:abstractNumId w:val="26"/>
  </w:num>
  <w:num w:numId="17">
    <w:abstractNumId w:val="4"/>
  </w:num>
  <w:num w:numId="18">
    <w:abstractNumId w:val="21"/>
  </w:num>
  <w:num w:numId="19">
    <w:abstractNumId w:val="27"/>
  </w:num>
  <w:num w:numId="20">
    <w:abstractNumId w:val="22"/>
  </w:num>
  <w:num w:numId="21">
    <w:abstractNumId w:val="5"/>
  </w:num>
  <w:num w:numId="22">
    <w:abstractNumId w:val="36"/>
  </w:num>
  <w:num w:numId="23">
    <w:abstractNumId w:val="19"/>
  </w:num>
  <w:num w:numId="24">
    <w:abstractNumId w:val="32"/>
  </w:num>
  <w:num w:numId="25">
    <w:abstractNumId w:val="7"/>
  </w:num>
  <w:num w:numId="26">
    <w:abstractNumId w:val="15"/>
  </w:num>
  <w:num w:numId="27">
    <w:abstractNumId w:val="30"/>
  </w:num>
  <w:num w:numId="28">
    <w:abstractNumId w:val="12"/>
  </w:num>
  <w:num w:numId="29">
    <w:abstractNumId w:val="31"/>
  </w:num>
  <w:num w:numId="30">
    <w:abstractNumId w:val="20"/>
  </w:num>
  <w:num w:numId="31">
    <w:abstractNumId w:val="10"/>
  </w:num>
  <w:num w:numId="32">
    <w:abstractNumId w:val="35"/>
  </w:num>
  <w:num w:numId="33">
    <w:abstractNumId w:val="24"/>
  </w:num>
  <w:num w:numId="34">
    <w:abstractNumId w:val="28"/>
  </w:num>
  <w:num w:numId="35">
    <w:abstractNumId w:val="16"/>
  </w:num>
  <w:num w:numId="36">
    <w:abstractNumId w:val="0"/>
  </w:num>
  <w:num w:numId="37">
    <w:abstractNumId w:val="29"/>
  </w:num>
  <w:num w:numId="38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F96"/>
    <w:rsid w:val="000075F3"/>
    <w:rsid w:val="00007602"/>
    <w:rsid w:val="00010E37"/>
    <w:rsid w:val="00027A5E"/>
    <w:rsid w:val="00027C81"/>
    <w:rsid w:val="00027F74"/>
    <w:rsid w:val="00033C5B"/>
    <w:rsid w:val="00036E34"/>
    <w:rsid w:val="0004039E"/>
    <w:rsid w:val="0004077C"/>
    <w:rsid w:val="000428E3"/>
    <w:rsid w:val="000435D4"/>
    <w:rsid w:val="00045FDC"/>
    <w:rsid w:val="0006709F"/>
    <w:rsid w:val="000738E6"/>
    <w:rsid w:val="00074C85"/>
    <w:rsid w:val="0008333B"/>
    <w:rsid w:val="00097200"/>
    <w:rsid w:val="000A10B8"/>
    <w:rsid w:val="000A11DC"/>
    <w:rsid w:val="000A2834"/>
    <w:rsid w:val="000A49C2"/>
    <w:rsid w:val="000A4CBB"/>
    <w:rsid w:val="000B05FB"/>
    <w:rsid w:val="000B1D06"/>
    <w:rsid w:val="000B35EF"/>
    <w:rsid w:val="000B4996"/>
    <w:rsid w:val="000C0A00"/>
    <w:rsid w:val="000C26FF"/>
    <w:rsid w:val="000C6961"/>
    <w:rsid w:val="000D0D60"/>
    <w:rsid w:val="000D39BE"/>
    <w:rsid w:val="000F2136"/>
    <w:rsid w:val="00104207"/>
    <w:rsid w:val="0011376A"/>
    <w:rsid w:val="00113BCC"/>
    <w:rsid w:val="00114D57"/>
    <w:rsid w:val="00125D89"/>
    <w:rsid w:val="00125DFF"/>
    <w:rsid w:val="00135DCC"/>
    <w:rsid w:val="00155852"/>
    <w:rsid w:val="00171483"/>
    <w:rsid w:val="00171A2A"/>
    <w:rsid w:val="00173D2A"/>
    <w:rsid w:val="001941F6"/>
    <w:rsid w:val="00195C6C"/>
    <w:rsid w:val="00197214"/>
    <w:rsid w:val="001B3F68"/>
    <w:rsid w:val="001C2CFF"/>
    <w:rsid w:val="001D4285"/>
    <w:rsid w:val="001E2C7F"/>
    <w:rsid w:val="001E38FE"/>
    <w:rsid w:val="001E3DB9"/>
    <w:rsid w:val="001E5554"/>
    <w:rsid w:val="001F353D"/>
    <w:rsid w:val="00203274"/>
    <w:rsid w:val="00212CF8"/>
    <w:rsid w:val="00221C12"/>
    <w:rsid w:val="00236C9C"/>
    <w:rsid w:val="00237C5F"/>
    <w:rsid w:val="00247216"/>
    <w:rsid w:val="0024774B"/>
    <w:rsid w:val="002553FB"/>
    <w:rsid w:val="00256BC0"/>
    <w:rsid w:val="00262419"/>
    <w:rsid w:val="0027327F"/>
    <w:rsid w:val="002816CE"/>
    <w:rsid w:val="002A19F5"/>
    <w:rsid w:val="002A2BFE"/>
    <w:rsid w:val="002A3F5E"/>
    <w:rsid w:val="002A4436"/>
    <w:rsid w:val="002B5EC5"/>
    <w:rsid w:val="002C200E"/>
    <w:rsid w:val="002D0059"/>
    <w:rsid w:val="002D2F5A"/>
    <w:rsid w:val="002D36C4"/>
    <w:rsid w:val="002E3966"/>
    <w:rsid w:val="002E473E"/>
    <w:rsid w:val="002F7B8A"/>
    <w:rsid w:val="00301649"/>
    <w:rsid w:val="00313389"/>
    <w:rsid w:val="00323F9E"/>
    <w:rsid w:val="00327785"/>
    <w:rsid w:val="00330F96"/>
    <w:rsid w:val="00334208"/>
    <w:rsid w:val="0034450D"/>
    <w:rsid w:val="003504D9"/>
    <w:rsid w:val="003552D0"/>
    <w:rsid w:val="00364892"/>
    <w:rsid w:val="00367CF7"/>
    <w:rsid w:val="00375063"/>
    <w:rsid w:val="00376ED7"/>
    <w:rsid w:val="0038256F"/>
    <w:rsid w:val="00387DA4"/>
    <w:rsid w:val="003A2D37"/>
    <w:rsid w:val="003A3E80"/>
    <w:rsid w:val="003A42EB"/>
    <w:rsid w:val="003B0EE8"/>
    <w:rsid w:val="003C246D"/>
    <w:rsid w:val="003C56BF"/>
    <w:rsid w:val="003D1FEE"/>
    <w:rsid w:val="003D3ECB"/>
    <w:rsid w:val="003E0914"/>
    <w:rsid w:val="003F3C49"/>
    <w:rsid w:val="004059BA"/>
    <w:rsid w:val="00407060"/>
    <w:rsid w:val="00414CF1"/>
    <w:rsid w:val="004238F3"/>
    <w:rsid w:val="0044095F"/>
    <w:rsid w:val="00444A06"/>
    <w:rsid w:val="00446CDA"/>
    <w:rsid w:val="00450623"/>
    <w:rsid w:val="00453F55"/>
    <w:rsid w:val="0046193D"/>
    <w:rsid w:val="00467AB3"/>
    <w:rsid w:val="004770ED"/>
    <w:rsid w:val="004A100E"/>
    <w:rsid w:val="004A12D9"/>
    <w:rsid w:val="004C22AA"/>
    <w:rsid w:val="004C7D10"/>
    <w:rsid w:val="004D6A0D"/>
    <w:rsid w:val="004E2BA0"/>
    <w:rsid w:val="004E7871"/>
    <w:rsid w:val="00502B47"/>
    <w:rsid w:val="00504439"/>
    <w:rsid w:val="00507139"/>
    <w:rsid w:val="00516BF7"/>
    <w:rsid w:val="0054089E"/>
    <w:rsid w:val="00544137"/>
    <w:rsid w:val="005603B4"/>
    <w:rsid w:val="00571228"/>
    <w:rsid w:val="00575D46"/>
    <w:rsid w:val="005868C2"/>
    <w:rsid w:val="005976C8"/>
    <w:rsid w:val="00597868"/>
    <w:rsid w:val="005A0A3E"/>
    <w:rsid w:val="005A2BA6"/>
    <w:rsid w:val="005A413E"/>
    <w:rsid w:val="005B2F1E"/>
    <w:rsid w:val="005C59C4"/>
    <w:rsid w:val="005C61CC"/>
    <w:rsid w:val="005D2A80"/>
    <w:rsid w:val="005E52BB"/>
    <w:rsid w:val="005F24E1"/>
    <w:rsid w:val="005F41B0"/>
    <w:rsid w:val="005F6512"/>
    <w:rsid w:val="006075E5"/>
    <w:rsid w:val="00607E37"/>
    <w:rsid w:val="00615A49"/>
    <w:rsid w:val="006227B2"/>
    <w:rsid w:val="006228FA"/>
    <w:rsid w:val="006267D6"/>
    <w:rsid w:val="00630076"/>
    <w:rsid w:val="00632045"/>
    <w:rsid w:val="00632B71"/>
    <w:rsid w:val="00640EA7"/>
    <w:rsid w:val="006673C6"/>
    <w:rsid w:val="0067212B"/>
    <w:rsid w:val="00681963"/>
    <w:rsid w:val="00681FDE"/>
    <w:rsid w:val="006872DE"/>
    <w:rsid w:val="00691F03"/>
    <w:rsid w:val="006952DF"/>
    <w:rsid w:val="00695B71"/>
    <w:rsid w:val="006A1C9C"/>
    <w:rsid w:val="006A2CD2"/>
    <w:rsid w:val="006A3346"/>
    <w:rsid w:val="006A4381"/>
    <w:rsid w:val="006A43BF"/>
    <w:rsid w:val="006A7399"/>
    <w:rsid w:val="006E05A9"/>
    <w:rsid w:val="006F7D1C"/>
    <w:rsid w:val="007009A8"/>
    <w:rsid w:val="007022BA"/>
    <w:rsid w:val="00706997"/>
    <w:rsid w:val="00710660"/>
    <w:rsid w:val="0071304A"/>
    <w:rsid w:val="00713AC3"/>
    <w:rsid w:val="0071409A"/>
    <w:rsid w:val="00715597"/>
    <w:rsid w:val="00716976"/>
    <w:rsid w:val="00717751"/>
    <w:rsid w:val="007271C5"/>
    <w:rsid w:val="007315DB"/>
    <w:rsid w:val="00735BA0"/>
    <w:rsid w:val="00737E8D"/>
    <w:rsid w:val="00746388"/>
    <w:rsid w:val="00746667"/>
    <w:rsid w:val="00756064"/>
    <w:rsid w:val="00757B35"/>
    <w:rsid w:val="00766054"/>
    <w:rsid w:val="007711EA"/>
    <w:rsid w:val="00773666"/>
    <w:rsid w:val="00790D30"/>
    <w:rsid w:val="007A43E7"/>
    <w:rsid w:val="007A6D9D"/>
    <w:rsid w:val="007B0D3E"/>
    <w:rsid w:val="007B43BF"/>
    <w:rsid w:val="007B470B"/>
    <w:rsid w:val="007C377E"/>
    <w:rsid w:val="007D286B"/>
    <w:rsid w:val="007E4856"/>
    <w:rsid w:val="007F26F0"/>
    <w:rsid w:val="008028DA"/>
    <w:rsid w:val="008034DD"/>
    <w:rsid w:val="0081682D"/>
    <w:rsid w:val="0082107C"/>
    <w:rsid w:val="00827D6C"/>
    <w:rsid w:val="00835057"/>
    <w:rsid w:val="0084121D"/>
    <w:rsid w:val="00860A0C"/>
    <w:rsid w:val="008724C6"/>
    <w:rsid w:val="00872F4F"/>
    <w:rsid w:val="00875F23"/>
    <w:rsid w:val="008928E9"/>
    <w:rsid w:val="00892FC4"/>
    <w:rsid w:val="008A065D"/>
    <w:rsid w:val="008A7CB3"/>
    <w:rsid w:val="008D199F"/>
    <w:rsid w:val="008D6BBE"/>
    <w:rsid w:val="008D7C43"/>
    <w:rsid w:val="008E0820"/>
    <w:rsid w:val="008E0FBF"/>
    <w:rsid w:val="008E1C3A"/>
    <w:rsid w:val="008E2DD7"/>
    <w:rsid w:val="008E6067"/>
    <w:rsid w:val="008F10D9"/>
    <w:rsid w:val="008F2196"/>
    <w:rsid w:val="00905547"/>
    <w:rsid w:val="0091580F"/>
    <w:rsid w:val="00926049"/>
    <w:rsid w:val="009318CF"/>
    <w:rsid w:val="00937ADD"/>
    <w:rsid w:val="00937D59"/>
    <w:rsid w:val="009409C8"/>
    <w:rsid w:val="00940C37"/>
    <w:rsid w:val="009604B7"/>
    <w:rsid w:val="00961CDF"/>
    <w:rsid w:val="009810BA"/>
    <w:rsid w:val="00982A4F"/>
    <w:rsid w:val="00985BA9"/>
    <w:rsid w:val="009945C9"/>
    <w:rsid w:val="009947D9"/>
    <w:rsid w:val="009A093A"/>
    <w:rsid w:val="009A2932"/>
    <w:rsid w:val="009B0A87"/>
    <w:rsid w:val="009B4E48"/>
    <w:rsid w:val="009C5DEA"/>
    <w:rsid w:val="009D01D0"/>
    <w:rsid w:val="009D2D3E"/>
    <w:rsid w:val="009F1CCD"/>
    <w:rsid w:val="009F7E1A"/>
    <w:rsid w:val="00A042DF"/>
    <w:rsid w:val="00A11B54"/>
    <w:rsid w:val="00A307E0"/>
    <w:rsid w:val="00A3254D"/>
    <w:rsid w:val="00A36104"/>
    <w:rsid w:val="00A36D75"/>
    <w:rsid w:val="00A4040D"/>
    <w:rsid w:val="00A41C65"/>
    <w:rsid w:val="00A652F8"/>
    <w:rsid w:val="00A7722A"/>
    <w:rsid w:val="00A828C1"/>
    <w:rsid w:val="00A86011"/>
    <w:rsid w:val="00A860EA"/>
    <w:rsid w:val="00A8768E"/>
    <w:rsid w:val="00A905BB"/>
    <w:rsid w:val="00A94218"/>
    <w:rsid w:val="00AA0AEC"/>
    <w:rsid w:val="00AB650D"/>
    <w:rsid w:val="00AC7528"/>
    <w:rsid w:val="00AC773D"/>
    <w:rsid w:val="00AD21AE"/>
    <w:rsid w:val="00AD2C25"/>
    <w:rsid w:val="00AD6A92"/>
    <w:rsid w:val="00AE4CB2"/>
    <w:rsid w:val="00AF442D"/>
    <w:rsid w:val="00AF4477"/>
    <w:rsid w:val="00B047DC"/>
    <w:rsid w:val="00B119A0"/>
    <w:rsid w:val="00B3232D"/>
    <w:rsid w:val="00B32625"/>
    <w:rsid w:val="00B33461"/>
    <w:rsid w:val="00B35BD8"/>
    <w:rsid w:val="00B40624"/>
    <w:rsid w:val="00B44121"/>
    <w:rsid w:val="00B549D8"/>
    <w:rsid w:val="00B60607"/>
    <w:rsid w:val="00B72A36"/>
    <w:rsid w:val="00B74A9B"/>
    <w:rsid w:val="00B80045"/>
    <w:rsid w:val="00B845E6"/>
    <w:rsid w:val="00B871D1"/>
    <w:rsid w:val="00B94B4C"/>
    <w:rsid w:val="00B96902"/>
    <w:rsid w:val="00B97BA1"/>
    <w:rsid w:val="00B97F47"/>
    <w:rsid w:val="00BA4441"/>
    <w:rsid w:val="00BB318A"/>
    <w:rsid w:val="00BB379B"/>
    <w:rsid w:val="00BB4198"/>
    <w:rsid w:val="00BC4DE0"/>
    <w:rsid w:val="00BC7036"/>
    <w:rsid w:val="00BD2256"/>
    <w:rsid w:val="00BD775E"/>
    <w:rsid w:val="00C1052D"/>
    <w:rsid w:val="00C10DCD"/>
    <w:rsid w:val="00C17BDE"/>
    <w:rsid w:val="00C31AF8"/>
    <w:rsid w:val="00C32316"/>
    <w:rsid w:val="00C34319"/>
    <w:rsid w:val="00C34FDD"/>
    <w:rsid w:val="00C3704F"/>
    <w:rsid w:val="00C41DC1"/>
    <w:rsid w:val="00C50096"/>
    <w:rsid w:val="00C54798"/>
    <w:rsid w:val="00C570A8"/>
    <w:rsid w:val="00C61EBA"/>
    <w:rsid w:val="00C76B8B"/>
    <w:rsid w:val="00C84652"/>
    <w:rsid w:val="00C904AF"/>
    <w:rsid w:val="00C93327"/>
    <w:rsid w:val="00C963DB"/>
    <w:rsid w:val="00CA414B"/>
    <w:rsid w:val="00CB35FF"/>
    <w:rsid w:val="00CB655A"/>
    <w:rsid w:val="00CB79D2"/>
    <w:rsid w:val="00CC044F"/>
    <w:rsid w:val="00CC2A4C"/>
    <w:rsid w:val="00CD3B0B"/>
    <w:rsid w:val="00CD617F"/>
    <w:rsid w:val="00CE5690"/>
    <w:rsid w:val="00CE7149"/>
    <w:rsid w:val="00CF6E68"/>
    <w:rsid w:val="00D0770A"/>
    <w:rsid w:val="00D1411D"/>
    <w:rsid w:val="00D17827"/>
    <w:rsid w:val="00D251C9"/>
    <w:rsid w:val="00D261C7"/>
    <w:rsid w:val="00D32D14"/>
    <w:rsid w:val="00D438D6"/>
    <w:rsid w:val="00D83AAC"/>
    <w:rsid w:val="00D92290"/>
    <w:rsid w:val="00D92501"/>
    <w:rsid w:val="00D93C8B"/>
    <w:rsid w:val="00D949D8"/>
    <w:rsid w:val="00DA1CB0"/>
    <w:rsid w:val="00DA3346"/>
    <w:rsid w:val="00DC3D81"/>
    <w:rsid w:val="00DC6478"/>
    <w:rsid w:val="00DC6FC3"/>
    <w:rsid w:val="00DD1577"/>
    <w:rsid w:val="00DD2936"/>
    <w:rsid w:val="00DD75EE"/>
    <w:rsid w:val="00DF0F1E"/>
    <w:rsid w:val="00DF3CB0"/>
    <w:rsid w:val="00E00456"/>
    <w:rsid w:val="00E07695"/>
    <w:rsid w:val="00E10C3E"/>
    <w:rsid w:val="00E1253B"/>
    <w:rsid w:val="00E16001"/>
    <w:rsid w:val="00E16882"/>
    <w:rsid w:val="00E17452"/>
    <w:rsid w:val="00E20CCE"/>
    <w:rsid w:val="00E22FA5"/>
    <w:rsid w:val="00E24A7B"/>
    <w:rsid w:val="00E346E2"/>
    <w:rsid w:val="00E3575F"/>
    <w:rsid w:val="00E3746E"/>
    <w:rsid w:val="00E37D14"/>
    <w:rsid w:val="00E5032C"/>
    <w:rsid w:val="00E66D3C"/>
    <w:rsid w:val="00E74BD2"/>
    <w:rsid w:val="00E81E3F"/>
    <w:rsid w:val="00E82B02"/>
    <w:rsid w:val="00E84127"/>
    <w:rsid w:val="00E84159"/>
    <w:rsid w:val="00E910AD"/>
    <w:rsid w:val="00E93646"/>
    <w:rsid w:val="00E94E31"/>
    <w:rsid w:val="00EA1C37"/>
    <w:rsid w:val="00EA6B0A"/>
    <w:rsid w:val="00EB7587"/>
    <w:rsid w:val="00EC7EF8"/>
    <w:rsid w:val="00ED2052"/>
    <w:rsid w:val="00ED537E"/>
    <w:rsid w:val="00EE5DDC"/>
    <w:rsid w:val="00EE7511"/>
    <w:rsid w:val="00EF186E"/>
    <w:rsid w:val="00EF5F73"/>
    <w:rsid w:val="00F26E67"/>
    <w:rsid w:val="00F3068B"/>
    <w:rsid w:val="00F32AD1"/>
    <w:rsid w:val="00F4675B"/>
    <w:rsid w:val="00F54413"/>
    <w:rsid w:val="00F55337"/>
    <w:rsid w:val="00F562C8"/>
    <w:rsid w:val="00F96A3F"/>
    <w:rsid w:val="00F97240"/>
    <w:rsid w:val="00F97D02"/>
    <w:rsid w:val="00FA7CCD"/>
    <w:rsid w:val="00FB3EA0"/>
    <w:rsid w:val="00FC2C09"/>
    <w:rsid w:val="00FC51C2"/>
    <w:rsid w:val="00FD00EE"/>
    <w:rsid w:val="00FD2284"/>
    <w:rsid w:val="00FD462A"/>
    <w:rsid w:val="00FE734C"/>
    <w:rsid w:val="00FF3076"/>
    <w:rsid w:val="00FF6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A879C-3467-4CEE-825A-BE458CCB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21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EA6B0A"/>
    <w:pPr>
      <w:widowControl w:val="0"/>
      <w:autoSpaceDE w:val="0"/>
      <w:autoSpaceDN w:val="0"/>
      <w:spacing w:line="265" w:lineRule="exact"/>
      <w:ind w:left="248"/>
      <w:outlineLvl w:val="1"/>
    </w:pPr>
    <w:rPr>
      <w:rFonts w:ascii="Century Gothic" w:eastAsia="Century Gothic" w:hAnsi="Century Gothic" w:cs="Century Gothic"/>
      <w:b/>
      <w:bCs/>
      <w:sz w:val="22"/>
      <w:szCs w:val="22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B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3D81"/>
    <w:pPr>
      <w:widowControl w:val="0"/>
      <w:suppressAutoHyphens/>
      <w:spacing w:after="120"/>
    </w:pPr>
    <w:rPr>
      <w:rFonts w:eastAsia="Arial Unicode MS" w:cs="Tahoma"/>
      <w:kern w:val="1"/>
      <w:lang w:eastAsia="hi-IN" w:bidi="hi-IN"/>
    </w:rPr>
  </w:style>
  <w:style w:type="character" w:customStyle="1" w:styleId="a4">
    <w:name w:val="Основной текст Знак"/>
    <w:basedOn w:val="a0"/>
    <w:link w:val="a3"/>
    <w:rsid w:val="00DC3D81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21">
    <w:name w:val="Body Text Indent 2"/>
    <w:basedOn w:val="a"/>
    <w:link w:val="22"/>
    <w:uiPriority w:val="99"/>
    <w:unhideWhenUsed/>
    <w:rsid w:val="00DC3D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C3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DC3D8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6">
    <w:name w:val="Прижатый влево"/>
    <w:basedOn w:val="a"/>
    <w:next w:val="a"/>
    <w:uiPriority w:val="99"/>
    <w:rsid w:val="00DC3D8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styleId="a7">
    <w:name w:val="Table Grid"/>
    <w:basedOn w:val="a1"/>
    <w:uiPriority w:val="39"/>
    <w:rsid w:val="00DC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3D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a"/>
    <w:rsid w:val="00327785"/>
    <w:pPr>
      <w:suppressLineNumbers/>
      <w:suppressAutoHyphens/>
      <w:autoSpaceDN w:val="0"/>
      <w:spacing w:after="200" w:line="276" w:lineRule="auto"/>
      <w:textAlignment w:val="baseline"/>
    </w:pPr>
    <w:rPr>
      <w:rFonts w:eastAsia="SimSun" w:cs="Mangal"/>
      <w:kern w:val="3"/>
      <w:lang w:eastAsia="zh-CN" w:bidi="hi-IN"/>
    </w:rPr>
  </w:style>
  <w:style w:type="paragraph" w:styleId="a8">
    <w:name w:val="List Paragraph"/>
    <w:basedOn w:val="a"/>
    <w:link w:val="a9"/>
    <w:uiPriority w:val="34"/>
    <w:qFormat/>
    <w:rsid w:val="001042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 Spacing"/>
    <w:uiPriority w:val="1"/>
    <w:qFormat/>
    <w:rsid w:val="00B871D1"/>
    <w:pPr>
      <w:spacing w:after="0" w:line="240" w:lineRule="auto"/>
    </w:pPr>
  </w:style>
  <w:style w:type="character" w:styleId="ab">
    <w:name w:val="Strong"/>
    <w:basedOn w:val="a0"/>
    <w:uiPriority w:val="22"/>
    <w:qFormat/>
    <w:rsid w:val="00B871D1"/>
    <w:rPr>
      <w:b/>
      <w:bCs/>
    </w:rPr>
  </w:style>
  <w:style w:type="character" w:styleId="ac">
    <w:name w:val="Emphasis"/>
    <w:basedOn w:val="a0"/>
    <w:uiPriority w:val="20"/>
    <w:qFormat/>
    <w:rsid w:val="00B871D1"/>
    <w:rPr>
      <w:i/>
      <w:iCs/>
    </w:rPr>
  </w:style>
  <w:style w:type="character" w:customStyle="1" w:styleId="apple-converted-space">
    <w:name w:val="apple-converted-space"/>
    <w:basedOn w:val="a0"/>
    <w:rsid w:val="003504D9"/>
  </w:style>
  <w:style w:type="paragraph" w:styleId="ad">
    <w:name w:val="Normal (Web)"/>
    <w:basedOn w:val="a"/>
    <w:uiPriority w:val="99"/>
    <w:unhideWhenUsed/>
    <w:rsid w:val="003504D9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036E3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E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47">
    <w:name w:val="p47"/>
    <w:basedOn w:val="a"/>
    <w:rsid w:val="00407060"/>
    <w:pPr>
      <w:spacing w:before="100" w:beforeAutospacing="1" w:after="100" w:afterAutospacing="1"/>
    </w:pPr>
  </w:style>
  <w:style w:type="character" w:customStyle="1" w:styleId="s1">
    <w:name w:val="s1"/>
    <w:rsid w:val="00407060"/>
  </w:style>
  <w:style w:type="character" w:customStyle="1" w:styleId="af0">
    <w:name w:val="Основной текст_"/>
    <w:basedOn w:val="a0"/>
    <w:link w:val="6"/>
    <w:rsid w:val="004A10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">
    <w:name w:val="Основной текст6"/>
    <w:basedOn w:val="a"/>
    <w:link w:val="af0"/>
    <w:rsid w:val="004A100E"/>
    <w:pPr>
      <w:widowControl w:val="0"/>
      <w:shd w:val="clear" w:color="auto" w:fill="FFFFFF"/>
      <w:spacing w:before="2280" w:line="235" w:lineRule="exact"/>
      <w:ind w:hanging="840"/>
      <w:jc w:val="both"/>
    </w:pPr>
    <w:rPr>
      <w:sz w:val="20"/>
      <w:szCs w:val="20"/>
      <w:lang w:eastAsia="en-US"/>
    </w:rPr>
  </w:style>
  <w:style w:type="table" w:customStyle="1" w:styleId="11">
    <w:name w:val="Сетка таблицы1"/>
    <w:basedOn w:val="a1"/>
    <w:next w:val="a7"/>
    <w:uiPriority w:val="59"/>
    <w:rsid w:val="00E1745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7"/>
    <w:uiPriority w:val="59"/>
    <w:rsid w:val="0046193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1"/>
    <w:rsid w:val="00EA6B0A"/>
    <w:rPr>
      <w:rFonts w:ascii="Century Gothic" w:eastAsia="Century Gothic" w:hAnsi="Century Gothic" w:cs="Century Gothic"/>
      <w:b/>
      <w:bCs/>
      <w:lang w:eastAsia="ru-RU" w:bidi="ru-RU"/>
    </w:rPr>
  </w:style>
  <w:style w:type="character" w:customStyle="1" w:styleId="FontStyle146">
    <w:name w:val="Font Style146"/>
    <w:uiPriority w:val="99"/>
    <w:rsid w:val="00A828C1"/>
    <w:rPr>
      <w:rFonts w:ascii="Book Antiqua" w:hAnsi="Book Antiqua" w:cs="Book Antiqua"/>
      <w:b/>
      <w:bCs/>
      <w:i/>
      <w:iCs/>
      <w:sz w:val="20"/>
      <w:szCs w:val="20"/>
    </w:rPr>
  </w:style>
  <w:style w:type="paragraph" w:customStyle="1" w:styleId="Style26">
    <w:name w:val="Style26"/>
    <w:basedOn w:val="a"/>
    <w:uiPriority w:val="99"/>
    <w:rsid w:val="00A828C1"/>
    <w:pPr>
      <w:widowControl w:val="0"/>
      <w:autoSpaceDE w:val="0"/>
      <w:autoSpaceDN w:val="0"/>
      <w:adjustRightInd w:val="0"/>
      <w:spacing w:line="237" w:lineRule="exact"/>
      <w:ind w:hanging="269"/>
      <w:jc w:val="both"/>
    </w:pPr>
    <w:rPr>
      <w:rFonts w:ascii="Book Antiqua" w:hAnsi="Book Antiqua"/>
    </w:rPr>
  </w:style>
  <w:style w:type="character" w:styleId="af1">
    <w:name w:val="Hyperlink"/>
    <w:basedOn w:val="a0"/>
    <w:uiPriority w:val="99"/>
    <w:semiHidden/>
    <w:unhideWhenUsed/>
    <w:rsid w:val="00DD1577"/>
    <w:rPr>
      <w:color w:val="0000FF"/>
      <w:u w:val="single"/>
    </w:rPr>
  </w:style>
  <w:style w:type="paragraph" w:customStyle="1" w:styleId="c2">
    <w:name w:val="c2"/>
    <w:basedOn w:val="a"/>
    <w:rsid w:val="00E22FA5"/>
    <w:pPr>
      <w:spacing w:before="100" w:beforeAutospacing="1" w:after="100" w:afterAutospacing="1"/>
    </w:pPr>
  </w:style>
  <w:style w:type="character" w:customStyle="1" w:styleId="c0">
    <w:name w:val="c0"/>
    <w:basedOn w:val="a0"/>
    <w:rsid w:val="00E22FA5"/>
  </w:style>
  <w:style w:type="character" w:customStyle="1" w:styleId="c3">
    <w:name w:val="c3"/>
    <w:basedOn w:val="a0"/>
    <w:rsid w:val="00E22FA5"/>
  </w:style>
  <w:style w:type="paragraph" w:customStyle="1" w:styleId="TableParagraph">
    <w:name w:val="Table Paragraph"/>
    <w:basedOn w:val="a"/>
    <w:uiPriority w:val="1"/>
    <w:qFormat/>
    <w:rsid w:val="007315DB"/>
    <w:pPr>
      <w:widowControl w:val="0"/>
      <w:autoSpaceDE w:val="0"/>
      <w:autoSpaceDN w:val="0"/>
      <w:ind w:left="112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F21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2">
    <w:name w:val="footer"/>
    <w:basedOn w:val="a"/>
    <w:link w:val="af3"/>
    <w:rsid w:val="000F213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F21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0F2136"/>
  </w:style>
  <w:style w:type="paragraph" w:styleId="af5">
    <w:name w:val="Body Text Indent"/>
    <w:basedOn w:val="a"/>
    <w:link w:val="af6"/>
    <w:uiPriority w:val="99"/>
    <w:unhideWhenUsed/>
    <w:rsid w:val="00A4040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A40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D39BE"/>
  </w:style>
  <w:style w:type="character" w:customStyle="1" w:styleId="30">
    <w:name w:val="Заголовок 3 Знак"/>
    <w:basedOn w:val="a0"/>
    <w:link w:val="3"/>
    <w:uiPriority w:val="9"/>
    <w:semiHidden/>
    <w:rsid w:val="00CD3B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34836-652D-43E6-8509-7849F039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4223</TotalTime>
  <Pages>11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19316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Д. Тяпкина</dc:creator>
  <cp:keywords/>
  <dc:description/>
  <cp:lastModifiedBy>Татьяна</cp:lastModifiedBy>
  <cp:revision>172</cp:revision>
  <cp:lastPrinted>2019-12-25T08:54:00Z</cp:lastPrinted>
  <dcterms:created xsi:type="dcterms:W3CDTF">2020-03-11T14:50:00Z</dcterms:created>
  <dcterms:modified xsi:type="dcterms:W3CDTF">2023-12-04T06:29:00Z</dcterms:modified>
</cp:coreProperties>
</file>